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D5" w:rsidRPr="006119D5" w:rsidRDefault="006119D5" w:rsidP="00611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Теоретическое занятие №3</w:t>
      </w:r>
    </w:p>
    <w:p w:rsidR="006119D5" w:rsidRDefault="006119D5" w:rsidP="00611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занятия: «</w:t>
      </w:r>
      <w:r w:rsidRPr="006119D5">
        <w:rPr>
          <w:rFonts w:ascii="Times New Roman" w:hAnsi="Times New Roman" w:cs="Times New Roman"/>
          <w:b/>
          <w:sz w:val="28"/>
          <w:szCs w:val="28"/>
        </w:rPr>
        <w:t>Личная гигиена тяжелобольного пациента»</w:t>
      </w:r>
    </w:p>
    <w:p w:rsidR="006119D5" w:rsidRPr="006119D5" w:rsidRDefault="006119D5" w:rsidP="006119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9D5" w:rsidRDefault="006119D5" w:rsidP="006119D5">
      <w:pPr>
        <w:jc w:val="center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sz w:val="28"/>
          <w:szCs w:val="28"/>
        </w:rPr>
        <w:t>ПЛАН ТЕОРЕТИЧЕСКОГО ЗАНЯТИЯ:</w:t>
      </w:r>
    </w:p>
    <w:p w:rsidR="006119D5" w:rsidRP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119D5">
        <w:rPr>
          <w:rFonts w:ascii="Times New Roman" w:hAnsi="Times New Roman" w:cs="Times New Roman"/>
          <w:sz w:val="28"/>
          <w:szCs w:val="28"/>
        </w:rPr>
        <w:t>.Санитарно-эпидемиологические требования соблюдения правил личной гигиены пациента.</w:t>
      </w:r>
    </w:p>
    <w:p w:rsidR="006119D5" w:rsidRP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sz w:val="28"/>
          <w:szCs w:val="28"/>
        </w:rPr>
        <w:t>2.Задачи сестринской помощи в осуществлении личной гигиены в зависимости от состояния пациента.</w:t>
      </w:r>
    </w:p>
    <w:p w:rsidR="006119D5" w:rsidRP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sz w:val="28"/>
          <w:szCs w:val="28"/>
        </w:rPr>
        <w:t>3.Значение личной гигиены пациента.</w:t>
      </w:r>
    </w:p>
    <w:p w:rsidR="006119D5" w:rsidRP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sz w:val="28"/>
          <w:szCs w:val="28"/>
        </w:rPr>
        <w:t>4.Особенности личной гигиены в различные возрастные периоды</w:t>
      </w:r>
    </w:p>
    <w:p w:rsid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sz w:val="28"/>
          <w:szCs w:val="28"/>
        </w:rPr>
        <w:t>5.Диагностические критерии факторов риска развития пролежней. Профилактика пролежней у тяжелобольных пациентов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A82" w:rsidRDefault="00376A82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Клизмы. Правила постановки газоотводной трубки.</w:t>
      </w:r>
    </w:p>
    <w:p w:rsidR="006119D5" w:rsidRPr="006119D5" w:rsidRDefault="006119D5" w:rsidP="006119D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2E4290" w:rsidRDefault="006119D5" w:rsidP="006119D5">
      <w:pPr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2E4290" w:rsidRPr="002E4290">
        <w:rPr>
          <w:rFonts w:ascii="Times New Roman" w:hAnsi="Times New Roman" w:cs="Times New Roman"/>
          <w:b/>
          <w:sz w:val="28"/>
          <w:szCs w:val="28"/>
        </w:rPr>
        <w:t>Личная гигиена</w:t>
      </w:r>
      <w:r w:rsidR="002E4290" w:rsidRPr="002E4290">
        <w:rPr>
          <w:rFonts w:ascii="Times New Roman" w:hAnsi="Times New Roman" w:cs="Times New Roman"/>
          <w:sz w:val="28"/>
          <w:szCs w:val="28"/>
        </w:rPr>
        <w:t xml:space="preserve"> – отрасль гигиены, изучающая вопросы сохранения и укрепления здоровья человека путем соблюдения гигиенического режима его жизни и деятельности</w:t>
      </w:r>
      <w:r w:rsidR="002E4290">
        <w:rPr>
          <w:rFonts w:ascii="Times New Roman" w:hAnsi="Times New Roman" w:cs="Times New Roman"/>
          <w:sz w:val="28"/>
          <w:szCs w:val="28"/>
        </w:rPr>
        <w:t>.</w:t>
      </w:r>
    </w:p>
    <w:p w:rsidR="006119D5" w:rsidRP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b/>
          <w:sz w:val="28"/>
          <w:szCs w:val="28"/>
        </w:rPr>
        <w:t>Личная гигиена</w:t>
      </w:r>
      <w:r w:rsidRPr="006119D5">
        <w:rPr>
          <w:rFonts w:ascii="Times New Roman" w:hAnsi="Times New Roman" w:cs="Times New Roman"/>
          <w:sz w:val="28"/>
          <w:szCs w:val="28"/>
        </w:rPr>
        <w:t xml:space="preserve"> относится к комплексу мероприятий, которые создают </w:t>
      </w:r>
      <w:r w:rsidRPr="006119D5">
        <w:rPr>
          <w:rFonts w:ascii="Times New Roman" w:hAnsi="Times New Roman" w:cs="Times New Roman"/>
          <w:b/>
          <w:i/>
          <w:sz w:val="28"/>
          <w:szCs w:val="28"/>
        </w:rPr>
        <w:t>комфортное существование тяжелобольного</w:t>
      </w:r>
      <w:r w:rsidRPr="006119D5">
        <w:rPr>
          <w:rFonts w:ascii="Times New Roman" w:hAnsi="Times New Roman" w:cs="Times New Roman"/>
          <w:sz w:val="28"/>
          <w:szCs w:val="28"/>
        </w:rPr>
        <w:t>, и является важнейшим аспектом в работе медсестры. Постельный комфорт и обеспечение личной гигиены</w:t>
      </w:r>
      <w:r w:rsidR="00927741">
        <w:rPr>
          <w:rFonts w:ascii="Times New Roman" w:hAnsi="Times New Roman" w:cs="Times New Roman"/>
          <w:sz w:val="28"/>
          <w:szCs w:val="28"/>
        </w:rPr>
        <w:t xml:space="preserve"> создают условия для скорейшего</w:t>
      </w:r>
      <w:r w:rsidRPr="006119D5">
        <w:rPr>
          <w:rFonts w:ascii="Times New Roman" w:hAnsi="Times New Roman" w:cs="Times New Roman"/>
          <w:sz w:val="28"/>
          <w:szCs w:val="28"/>
        </w:rPr>
        <w:t xml:space="preserve"> выздоровления пациента, т.к. являются профилактическими мероприятиями, препятствующими</w:t>
      </w:r>
      <w:r>
        <w:rPr>
          <w:rFonts w:ascii="Times New Roman" w:hAnsi="Times New Roman" w:cs="Times New Roman"/>
          <w:sz w:val="28"/>
          <w:szCs w:val="28"/>
        </w:rPr>
        <w:t xml:space="preserve"> появлению и распространению ИСМП</w:t>
      </w:r>
      <w:r w:rsidRPr="006119D5">
        <w:rPr>
          <w:rFonts w:ascii="Times New Roman" w:hAnsi="Times New Roman" w:cs="Times New Roman"/>
          <w:sz w:val="28"/>
          <w:szCs w:val="28"/>
        </w:rPr>
        <w:t>, а также образованию пролежней. Это понятие включает в себя: уход за слизистыми полости рта, глаз, носа, уход за ушами, волосами, кожей, промежностью, а также бритье, мытье головы, стрижка ногтей.</w:t>
      </w:r>
    </w:p>
    <w:p w:rsidR="006119D5" w:rsidRDefault="006119D5" w:rsidP="006119D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D5">
        <w:rPr>
          <w:rFonts w:ascii="Times New Roman" w:hAnsi="Times New Roman" w:cs="Times New Roman"/>
          <w:sz w:val="28"/>
          <w:szCs w:val="28"/>
        </w:rPr>
        <w:t>Чем тяжелей пациент, тем сложнее за ним ухаживать, труднее выполнять различные манипуляции.</w:t>
      </w:r>
    </w:p>
    <w:p w:rsidR="00927741" w:rsidRPr="00927741" w:rsidRDefault="00927741" w:rsidP="00927741">
      <w:pPr>
        <w:jc w:val="both"/>
        <w:rPr>
          <w:rFonts w:ascii="Times New Roman" w:hAnsi="Times New Roman" w:cs="Times New Roman"/>
          <w:sz w:val="28"/>
          <w:szCs w:val="28"/>
        </w:rPr>
      </w:pPr>
      <w:r w:rsidRPr="00927741">
        <w:rPr>
          <w:rFonts w:ascii="Times New Roman" w:hAnsi="Times New Roman" w:cs="Times New Roman"/>
          <w:sz w:val="28"/>
          <w:szCs w:val="28"/>
        </w:rPr>
        <w:t>Все манипуляции по личной гигиене пациента медсестра должна выполнять строго</w:t>
      </w:r>
      <w:r>
        <w:rPr>
          <w:rFonts w:ascii="Times New Roman" w:hAnsi="Times New Roman" w:cs="Times New Roman"/>
          <w:sz w:val="28"/>
          <w:szCs w:val="28"/>
        </w:rPr>
        <w:t xml:space="preserve"> в средствах индивидуальной защиты</w:t>
      </w:r>
      <w:r w:rsidRPr="00927741">
        <w:rPr>
          <w:rFonts w:ascii="Times New Roman" w:hAnsi="Times New Roman" w:cs="Times New Roman"/>
          <w:sz w:val="28"/>
          <w:szCs w:val="28"/>
        </w:rPr>
        <w:t>.</w:t>
      </w:r>
    </w:p>
    <w:p w:rsidR="00927741" w:rsidRDefault="00F35DF8" w:rsidP="00927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сестринских вмешательств по удовлетворению нарушенных потребностей пациента зависит от его физического и психического статуса.</w:t>
      </w:r>
    </w:p>
    <w:p w:rsidR="00F35DF8" w:rsidRDefault="00F35DF8" w:rsidP="00927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тяжёлом состоянии пациента медицинская сестра выполняет мероприятия по осуществлению личной гигиены пациента в полном объёме.</w:t>
      </w:r>
    </w:p>
    <w:p w:rsidR="002965EA" w:rsidRDefault="002965EA" w:rsidP="009277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342F" w:rsidRDefault="0092342F" w:rsidP="002965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DF8" w:rsidRPr="00927741" w:rsidRDefault="00927741" w:rsidP="00927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</w:t>
      </w:r>
      <w:r w:rsidRPr="00927741">
        <w:rPr>
          <w:rFonts w:ascii="Times New Roman" w:hAnsi="Times New Roman" w:cs="Times New Roman"/>
          <w:sz w:val="28"/>
          <w:szCs w:val="28"/>
        </w:rPr>
        <w:t>ольной человек часто нуждается в помощи</w:t>
      </w:r>
      <w:r>
        <w:rPr>
          <w:rFonts w:ascii="Times New Roman" w:hAnsi="Times New Roman" w:cs="Times New Roman"/>
          <w:sz w:val="28"/>
          <w:szCs w:val="28"/>
        </w:rPr>
        <w:t xml:space="preserve"> при осуществлении личной гигие</w:t>
      </w:r>
      <w:r w:rsidRPr="00927741">
        <w:rPr>
          <w:rFonts w:ascii="Times New Roman" w:hAnsi="Times New Roman" w:cs="Times New Roman"/>
          <w:sz w:val="28"/>
          <w:szCs w:val="28"/>
        </w:rPr>
        <w:t xml:space="preserve">ны: умывании, бритье, уходе за полостью рта, волосами, ногтями, подмывании, приеме </w:t>
      </w:r>
      <w:r w:rsidR="00F35DF8">
        <w:rPr>
          <w:rFonts w:ascii="Times New Roman" w:hAnsi="Times New Roman" w:cs="Times New Roman"/>
          <w:sz w:val="28"/>
          <w:szCs w:val="28"/>
        </w:rPr>
        <w:t>ванны, а также при выделении</w:t>
      </w:r>
      <w:r w:rsidRPr="00927741">
        <w:rPr>
          <w:rFonts w:ascii="Times New Roman" w:hAnsi="Times New Roman" w:cs="Times New Roman"/>
          <w:sz w:val="28"/>
          <w:szCs w:val="28"/>
        </w:rPr>
        <w:t xml:space="preserve"> продуктов жизнедеятельности. В этой части ухода </w:t>
      </w:r>
      <w:r w:rsidRPr="00927741">
        <w:rPr>
          <w:rFonts w:ascii="Times New Roman" w:hAnsi="Times New Roman" w:cs="Times New Roman"/>
          <w:i/>
          <w:sz w:val="28"/>
          <w:szCs w:val="28"/>
        </w:rPr>
        <w:t>руки сестры становятся руками пациента.</w:t>
      </w:r>
      <w:r w:rsidRPr="00927741">
        <w:rPr>
          <w:rFonts w:ascii="Times New Roman" w:hAnsi="Times New Roman" w:cs="Times New Roman"/>
          <w:sz w:val="28"/>
          <w:szCs w:val="28"/>
        </w:rPr>
        <w:t xml:space="preserve"> </w:t>
      </w:r>
      <w:r w:rsidR="002E4290" w:rsidRPr="00F35DF8">
        <w:rPr>
          <w:rFonts w:ascii="Times New Roman" w:hAnsi="Times New Roman" w:cs="Times New Roman"/>
          <w:b/>
          <w:i/>
          <w:sz w:val="28"/>
          <w:szCs w:val="28"/>
        </w:rPr>
        <w:t>Цель помощи пациенту</w:t>
      </w:r>
      <w:r w:rsidR="002E4290">
        <w:rPr>
          <w:rFonts w:ascii="Times New Roman" w:hAnsi="Times New Roman" w:cs="Times New Roman"/>
          <w:sz w:val="28"/>
          <w:szCs w:val="28"/>
        </w:rPr>
        <w:t xml:space="preserve"> – осуществление личной гигиены, обеспечение комфорта, чистоты и безопасности.</w:t>
      </w:r>
    </w:p>
    <w:p w:rsidR="006D48C5" w:rsidRPr="006D48C5" w:rsidRDefault="006D48C5" w:rsidP="00EC4B3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48C5">
        <w:rPr>
          <w:rFonts w:ascii="Times New Roman" w:hAnsi="Times New Roman" w:cs="Times New Roman"/>
          <w:b/>
          <w:i/>
          <w:sz w:val="28"/>
          <w:szCs w:val="28"/>
        </w:rPr>
        <w:t>Виды ухода за пациентом</w:t>
      </w:r>
    </w:p>
    <w:p w:rsidR="00927741" w:rsidRPr="006D48C5" w:rsidRDefault="00927741" w:rsidP="009277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741">
        <w:rPr>
          <w:rFonts w:ascii="Times New Roman" w:hAnsi="Times New Roman" w:cs="Times New Roman"/>
          <w:sz w:val="28"/>
          <w:szCs w:val="28"/>
        </w:rPr>
        <w:t xml:space="preserve">Уход за больными подразделяется на </w:t>
      </w:r>
      <w:r w:rsidRPr="006D48C5">
        <w:rPr>
          <w:rFonts w:ascii="Times New Roman" w:hAnsi="Times New Roman" w:cs="Times New Roman"/>
          <w:b/>
          <w:sz w:val="28"/>
          <w:szCs w:val="28"/>
        </w:rPr>
        <w:t>общий</w:t>
      </w:r>
      <w:r w:rsidRPr="00927741">
        <w:rPr>
          <w:rFonts w:ascii="Times New Roman" w:hAnsi="Times New Roman" w:cs="Times New Roman"/>
          <w:sz w:val="28"/>
          <w:szCs w:val="28"/>
        </w:rPr>
        <w:t xml:space="preserve"> и </w:t>
      </w:r>
      <w:r w:rsidR="006D48C5">
        <w:rPr>
          <w:rFonts w:ascii="Times New Roman" w:hAnsi="Times New Roman" w:cs="Times New Roman"/>
          <w:b/>
          <w:sz w:val="28"/>
          <w:szCs w:val="28"/>
        </w:rPr>
        <w:t>специальный.</w:t>
      </w:r>
    </w:p>
    <w:p w:rsidR="00927741" w:rsidRPr="00927741" w:rsidRDefault="00927741" w:rsidP="00927741">
      <w:pPr>
        <w:jc w:val="both"/>
        <w:rPr>
          <w:rFonts w:ascii="Times New Roman" w:hAnsi="Times New Roman" w:cs="Times New Roman"/>
          <w:sz w:val="28"/>
          <w:szCs w:val="28"/>
        </w:rPr>
      </w:pPr>
      <w:r w:rsidRPr="006D48C5">
        <w:rPr>
          <w:rFonts w:ascii="Times New Roman" w:hAnsi="Times New Roman" w:cs="Times New Roman"/>
          <w:b/>
          <w:sz w:val="28"/>
          <w:szCs w:val="28"/>
        </w:rPr>
        <w:t>Общий уход</w:t>
      </w:r>
      <w:r w:rsidRPr="00927741">
        <w:rPr>
          <w:rFonts w:ascii="Times New Roman" w:hAnsi="Times New Roman" w:cs="Times New Roman"/>
          <w:sz w:val="28"/>
          <w:szCs w:val="28"/>
        </w:rPr>
        <w:t xml:space="preserve"> включает в себя мероприятия, в которых нуждается любой больной независимо от характера заболевания. Всем больным необходимы лекарственн</w:t>
      </w:r>
      <w:r w:rsidR="006D48C5">
        <w:rPr>
          <w:rFonts w:ascii="Times New Roman" w:hAnsi="Times New Roman" w:cs="Times New Roman"/>
          <w:sz w:val="28"/>
          <w:szCs w:val="28"/>
        </w:rPr>
        <w:t>ые средства, смена белья и т.д.</w:t>
      </w:r>
    </w:p>
    <w:p w:rsidR="00927741" w:rsidRPr="00927741" w:rsidRDefault="00927741" w:rsidP="00927741">
      <w:pPr>
        <w:jc w:val="both"/>
        <w:rPr>
          <w:rFonts w:ascii="Times New Roman" w:hAnsi="Times New Roman" w:cs="Times New Roman"/>
          <w:sz w:val="28"/>
          <w:szCs w:val="28"/>
        </w:rPr>
      </w:pPr>
      <w:r w:rsidRPr="006D48C5">
        <w:rPr>
          <w:rFonts w:ascii="Times New Roman" w:hAnsi="Times New Roman" w:cs="Times New Roman"/>
          <w:b/>
          <w:sz w:val="28"/>
          <w:szCs w:val="28"/>
        </w:rPr>
        <w:t>Специальный уход</w:t>
      </w:r>
      <w:r w:rsidRPr="00927741">
        <w:rPr>
          <w:rFonts w:ascii="Times New Roman" w:hAnsi="Times New Roman" w:cs="Times New Roman"/>
          <w:sz w:val="28"/>
          <w:szCs w:val="28"/>
        </w:rPr>
        <w:t xml:space="preserve"> включает в себя мероприятия, которые применяются только по отношению к определенной категории больных (например, промывание мочевого пузыря больному с забо</w:t>
      </w:r>
      <w:r w:rsidR="006D48C5">
        <w:rPr>
          <w:rFonts w:ascii="Times New Roman" w:hAnsi="Times New Roman" w:cs="Times New Roman"/>
          <w:sz w:val="28"/>
          <w:szCs w:val="28"/>
        </w:rPr>
        <w:t>леваниями мочеполовых органов).</w:t>
      </w:r>
    </w:p>
    <w:p w:rsidR="00EC4B3E" w:rsidRPr="003F0DCC" w:rsidRDefault="00927741" w:rsidP="003F0DCC">
      <w:pPr>
        <w:jc w:val="both"/>
        <w:rPr>
          <w:rFonts w:ascii="Times New Roman" w:hAnsi="Times New Roman" w:cs="Times New Roman"/>
          <w:sz w:val="28"/>
          <w:szCs w:val="28"/>
        </w:rPr>
      </w:pPr>
      <w:r w:rsidRPr="006D48C5">
        <w:rPr>
          <w:rFonts w:ascii="Times New Roman" w:hAnsi="Times New Roman" w:cs="Times New Roman"/>
          <w:b/>
          <w:i/>
          <w:sz w:val="28"/>
          <w:szCs w:val="28"/>
        </w:rPr>
        <w:t>Цель помощи пациенту</w:t>
      </w:r>
      <w:r w:rsidRPr="00927741">
        <w:rPr>
          <w:rFonts w:ascii="Times New Roman" w:hAnsi="Times New Roman" w:cs="Times New Roman"/>
          <w:sz w:val="28"/>
          <w:szCs w:val="28"/>
        </w:rPr>
        <w:t xml:space="preserve"> — осуществление личной гигие</w:t>
      </w:r>
      <w:r>
        <w:rPr>
          <w:rFonts w:ascii="Times New Roman" w:hAnsi="Times New Roman" w:cs="Times New Roman"/>
          <w:sz w:val="28"/>
          <w:szCs w:val="28"/>
        </w:rPr>
        <w:t>ны, обеспечение ком</w:t>
      </w:r>
      <w:r w:rsidRPr="00927741">
        <w:rPr>
          <w:rFonts w:ascii="Times New Roman" w:hAnsi="Times New Roman" w:cs="Times New Roman"/>
          <w:sz w:val="28"/>
          <w:szCs w:val="28"/>
        </w:rPr>
        <w:t>форта, чистоты и безопасност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281621" w:rsidRPr="003F0DCC" w:rsidRDefault="00281621" w:rsidP="00281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DCC">
        <w:rPr>
          <w:rFonts w:ascii="Times New Roman" w:hAnsi="Times New Roman" w:cs="Times New Roman"/>
          <w:b/>
          <w:sz w:val="24"/>
          <w:szCs w:val="24"/>
        </w:rPr>
        <w:t>Основные принципы ухода</w:t>
      </w:r>
    </w:p>
    <w:p w:rsidR="00281621" w:rsidRPr="003F0DCC" w:rsidRDefault="00281621" w:rsidP="00281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DC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1911350"/>
            <wp:effectExtent l="0" t="0" r="1905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D48C5" w:rsidRPr="003F0DCC" w:rsidRDefault="00EC4B3E" w:rsidP="00EC4B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DC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18150" cy="1866900"/>
            <wp:effectExtent l="0" t="0" r="2540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D48C5" w:rsidRPr="006D48C5" w:rsidRDefault="006D48C5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D48C5">
        <w:t xml:space="preserve"> </w:t>
      </w:r>
      <w:r w:rsidRPr="006D48C5">
        <w:rPr>
          <w:rFonts w:ascii="Times New Roman" w:hAnsi="Times New Roman" w:cs="Times New Roman"/>
          <w:b/>
          <w:sz w:val="28"/>
          <w:szCs w:val="28"/>
        </w:rPr>
        <w:t>Личная гигиена пациента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8C5">
        <w:rPr>
          <w:rFonts w:ascii="Times New Roman" w:hAnsi="Times New Roman" w:cs="Times New Roman"/>
          <w:sz w:val="28"/>
          <w:szCs w:val="28"/>
        </w:rPr>
        <w:t>имеет огромное значение в процессе его лечения. Прежде всего, стоит понимать, что понятия о чистоте у каждого больного индивидуальны. Именно поэтому медицинскому персоналу нужно расспросить его о привычках по уходу за собой, а также оценить, насколько пациент способен самостоятельно следовать тем правилам гигиены, которые позволят наиболее эффек</w:t>
      </w:r>
      <w:r>
        <w:rPr>
          <w:rFonts w:ascii="Times New Roman" w:hAnsi="Times New Roman" w:cs="Times New Roman"/>
          <w:sz w:val="28"/>
          <w:szCs w:val="28"/>
        </w:rPr>
        <w:t>тивно осуществлять его лечение.</w:t>
      </w:r>
    </w:p>
    <w:p w:rsidR="00D7057E" w:rsidRDefault="006D48C5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 w:rsidRPr="006D48C5">
        <w:rPr>
          <w:rFonts w:ascii="Times New Roman" w:hAnsi="Times New Roman" w:cs="Times New Roman"/>
          <w:sz w:val="28"/>
          <w:szCs w:val="28"/>
        </w:rPr>
        <w:t>Одной из важных частей личной гигиены пациента является уход за его кожными покровами. Для того чтобы поддерживать кожу в чистоте, необходимо ежедневно умываться утром и вечером и принимать гигиеническую ванну один раз в неделю. Конечно, это касается тех больных, которые по состоянию здоровья могут сами осуществлять гигиенические процедуры. Не стоит забывать и об уходе за ротовой полостью, чистить зубы необходимо два раза в день, при этом уделяя внимание чистоте языка и дёсен.</w:t>
      </w:r>
    </w:p>
    <w:p w:rsidR="00010E89" w:rsidRPr="0092342F" w:rsidRDefault="006D48C5" w:rsidP="009234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35DF8">
        <w:rPr>
          <w:rFonts w:ascii="Times New Roman" w:hAnsi="Times New Roman" w:cs="Times New Roman"/>
          <w:sz w:val="28"/>
          <w:szCs w:val="28"/>
        </w:rPr>
        <w:t xml:space="preserve"> </w:t>
      </w:r>
      <w:r w:rsidR="00F35DF8" w:rsidRPr="00F35DF8">
        <w:rPr>
          <w:rFonts w:ascii="Times New Roman" w:hAnsi="Times New Roman" w:cs="Times New Roman"/>
          <w:b/>
          <w:i/>
          <w:sz w:val="28"/>
          <w:szCs w:val="28"/>
        </w:rPr>
        <w:t>Особенности личной гигиены в различные возрастные периоды</w:t>
      </w:r>
    </w:p>
    <w:p w:rsidR="00D7057E" w:rsidRDefault="00F35DF8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 w:rsidRPr="003F0DCC"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содержаться в чистоте, иметь опрятный вид. Медицинский персонал, в отсутствии ухаживающего за ребёнком одного из родителей, обязан умывать, причёсывать, стричь ногти, при необходимости – помогать одеваться. Медицинская сестра следит, </w:t>
      </w:r>
      <w:r w:rsidR="00D7057E">
        <w:rPr>
          <w:rFonts w:ascii="Times New Roman" w:hAnsi="Times New Roman" w:cs="Times New Roman"/>
          <w:sz w:val="28"/>
          <w:szCs w:val="28"/>
        </w:rPr>
        <w:t>чтобы дети дошкольного возраста,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57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аходящиеся на общем режиме,</w:t>
      </w:r>
      <w:r w:rsidR="00D7057E">
        <w:rPr>
          <w:rFonts w:ascii="Times New Roman" w:hAnsi="Times New Roman" w:cs="Times New Roman"/>
          <w:sz w:val="28"/>
          <w:szCs w:val="28"/>
        </w:rPr>
        <w:t xml:space="preserve"> ежедневно самостоятельно утром и вечером умывались, чистили зубы, мыли шею, ушные раковины. </w:t>
      </w:r>
    </w:p>
    <w:p w:rsidR="00F35DF8" w:rsidRDefault="00D7057E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сёстры должны помогать в осуществлении личной гигиены пациентам раннего и дошкольного возраста. Например, расчёсывать девочкам длинные волосы индивидуальной расчёской; ежедневно: утром и вечером подмывать наружные половые органы тёплой водой спереди – назад, к заднему проходу. Раз в неделю проверять состояние ногтей, 1 раз в 7 – 10 дней организовывать</w:t>
      </w:r>
      <w:r w:rsidR="00010E89">
        <w:rPr>
          <w:rFonts w:ascii="Times New Roman" w:hAnsi="Times New Roman" w:cs="Times New Roman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sz w:val="28"/>
          <w:szCs w:val="28"/>
        </w:rPr>
        <w:t xml:space="preserve"> гигиеническую ванну.</w:t>
      </w:r>
    </w:p>
    <w:p w:rsidR="00D7057E" w:rsidRDefault="00D7057E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Забота о личной гигиене пациентов </w:t>
      </w:r>
      <w:r w:rsidRPr="003F0DCC">
        <w:rPr>
          <w:rFonts w:ascii="Times New Roman" w:hAnsi="Times New Roman" w:cs="Times New Roman"/>
          <w:b/>
          <w:i/>
          <w:sz w:val="28"/>
          <w:szCs w:val="28"/>
        </w:rPr>
        <w:t>пожилого и старческого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имеет важное значение в осуществлении сестринского ухода за ними. Если пациенту разрешается гигиеническая ванна, то медсестра должна подготовить помещение ванной комнаты и обязательно присутствовать при самой процедуре. Температура воздуха должна быть не ниже 25 градусов Цельсия, на полу ванной комнаты должен располагаться</w:t>
      </w:r>
      <w:r w:rsidR="00010E89">
        <w:rPr>
          <w:rFonts w:ascii="Times New Roman" w:hAnsi="Times New Roman" w:cs="Times New Roman"/>
          <w:sz w:val="28"/>
          <w:szCs w:val="28"/>
        </w:rPr>
        <w:t xml:space="preserve"> деревянный настил или резиновый коврик во избежание риска падения. </w:t>
      </w:r>
    </w:p>
    <w:p w:rsidR="00010E89" w:rsidRDefault="00010E89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помнить, что кожа престарелых людей легко ранима, чувствительность её нарушена, на ней легко развиваются трудно поддающиеся изъязвления, воспаления и пролежни.</w:t>
      </w:r>
    </w:p>
    <w:p w:rsidR="00010E89" w:rsidRDefault="00010E89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Кровать должна быть не выше 60 см и быть функциональной. Постель необходимо тщательно осматривать и перестилать во избежание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формирования складок, появления крошек. После каждого акта дефекации пациента следует подмывать.</w:t>
      </w:r>
    </w:p>
    <w:p w:rsidR="00EC4B3E" w:rsidRDefault="00010E89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Ногти на конечностях пожилых людей твёрдые и ломкие, а потому перед каждой их стрижкой целесообразно делать тёплую ванночку.</w:t>
      </w:r>
    </w:p>
    <w:p w:rsidR="00EC4B3E" w:rsidRPr="00EC4B3E" w:rsidRDefault="00EC4B3E" w:rsidP="00EC4B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C4B3E">
        <w:rPr>
          <w:rFonts w:ascii="Times New Roman" w:hAnsi="Times New Roman" w:cs="Times New Roman"/>
          <w:sz w:val="28"/>
          <w:szCs w:val="28"/>
        </w:rPr>
        <w:t xml:space="preserve">Кожа, чтобы нормально функционировать, должна быть чистой. Загрязнение кожных покровов секретом сальных и потовых желез, пылью и микробами, которые оседают на коже, может привести к появлению гнойничковой сыпи, шелушению, опрелости, </w:t>
      </w:r>
      <w:r>
        <w:rPr>
          <w:rFonts w:ascii="Times New Roman" w:hAnsi="Times New Roman" w:cs="Times New Roman"/>
          <w:sz w:val="28"/>
          <w:szCs w:val="28"/>
        </w:rPr>
        <w:t>изъязвлениям, пролежням.</w:t>
      </w:r>
    </w:p>
    <w:p w:rsidR="00EC4B3E" w:rsidRDefault="00EC4B3E" w:rsidP="00EC4B3E">
      <w:pPr>
        <w:jc w:val="both"/>
        <w:rPr>
          <w:rFonts w:ascii="Times New Roman" w:hAnsi="Times New Roman" w:cs="Times New Roman"/>
          <w:sz w:val="28"/>
          <w:szCs w:val="28"/>
        </w:rPr>
      </w:pPr>
      <w:r w:rsidRPr="00EC4B3E">
        <w:rPr>
          <w:rFonts w:ascii="Times New Roman" w:hAnsi="Times New Roman" w:cs="Times New Roman"/>
          <w:sz w:val="28"/>
          <w:szCs w:val="28"/>
        </w:rPr>
        <w:t>Опрелость - воспаление кожи в складках, возникающее при трении влажных поверхностей.</w:t>
      </w:r>
      <w:r>
        <w:rPr>
          <w:rFonts w:ascii="Times New Roman" w:hAnsi="Times New Roman" w:cs="Times New Roman"/>
          <w:sz w:val="28"/>
          <w:szCs w:val="28"/>
        </w:rPr>
        <w:t xml:space="preserve"> Развиваются под молочными желе</w:t>
      </w:r>
      <w:r w:rsidRPr="00EC4B3E">
        <w:rPr>
          <w:rFonts w:ascii="Times New Roman" w:hAnsi="Times New Roman" w:cs="Times New Roman"/>
          <w:sz w:val="28"/>
          <w:szCs w:val="28"/>
        </w:rPr>
        <w:t xml:space="preserve">зами, в </w:t>
      </w:r>
      <w:proofErr w:type="spellStart"/>
      <w:r w:rsidRPr="00EC4B3E">
        <w:rPr>
          <w:rFonts w:ascii="Times New Roman" w:hAnsi="Times New Roman" w:cs="Times New Roman"/>
          <w:sz w:val="28"/>
          <w:szCs w:val="28"/>
        </w:rPr>
        <w:t>межягодичной</w:t>
      </w:r>
      <w:proofErr w:type="spellEnd"/>
      <w:r w:rsidRPr="00EC4B3E">
        <w:rPr>
          <w:rFonts w:ascii="Times New Roman" w:hAnsi="Times New Roman" w:cs="Times New Roman"/>
          <w:sz w:val="28"/>
          <w:szCs w:val="28"/>
        </w:rPr>
        <w:t xml:space="preserve"> складке, подмышечных впадинах, между пальцами ног при повышенной потливости, в паховых складках. Их появлению способствует избыто</w:t>
      </w:r>
      <w:r>
        <w:rPr>
          <w:rFonts w:ascii="Times New Roman" w:hAnsi="Times New Roman" w:cs="Times New Roman"/>
          <w:sz w:val="28"/>
          <w:szCs w:val="28"/>
        </w:rPr>
        <w:t>чное выделение кожного сала, не</w:t>
      </w:r>
      <w:r w:rsidRPr="00EC4B3E">
        <w:rPr>
          <w:rFonts w:ascii="Times New Roman" w:hAnsi="Times New Roman" w:cs="Times New Roman"/>
          <w:sz w:val="28"/>
          <w:szCs w:val="28"/>
        </w:rPr>
        <w:t>держание мочи, выделения из половых органов. Чаще возникают в жаркое время года у тучных людей</w:t>
      </w:r>
      <w:r>
        <w:rPr>
          <w:rFonts w:ascii="Times New Roman" w:hAnsi="Times New Roman" w:cs="Times New Roman"/>
          <w:sz w:val="28"/>
          <w:szCs w:val="28"/>
        </w:rPr>
        <w:t>, у грудных детей при неправиль</w:t>
      </w:r>
      <w:r w:rsidRPr="00EC4B3E">
        <w:rPr>
          <w:rFonts w:ascii="Times New Roman" w:hAnsi="Times New Roman" w:cs="Times New Roman"/>
          <w:sz w:val="28"/>
          <w:szCs w:val="28"/>
        </w:rPr>
        <w:t>ном уходе.</w:t>
      </w:r>
    </w:p>
    <w:p w:rsidR="00F2796B" w:rsidRP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b/>
          <w:sz w:val="28"/>
          <w:szCs w:val="28"/>
        </w:rPr>
        <w:t>Пролежни</w:t>
      </w:r>
      <w:r w:rsidRPr="00F2796B">
        <w:rPr>
          <w:rFonts w:ascii="Times New Roman" w:hAnsi="Times New Roman" w:cs="Times New Roman"/>
          <w:sz w:val="28"/>
          <w:szCs w:val="28"/>
        </w:rPr>
        <w:t xml:space="preserve"> - это некроз мягких тканей, развивающийся вследствие их длительного сдавления, сдвига или трения из-за нарушения местного кр</w:t>
      </w:r>
      <w:r>
        <w:rPr>
          <w:rFonts w:ascii="Times New Roman" w:hAnsi="Times New Roman" w:cs="Times New Roman"/>
          <w:sz w:val="28"/>
          <w:szCs w:val="28"/>
        </w:rPr>
        <w:t>овообращения и нервной трофики.</w:t>
      </w:r>
    </w:p>
    <w:p w:rsidR="00EC4B3E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Длительное (более 1</w:t>
      </w:r>
      <w:r>
        <w:rPr>
          <w:rFonts w:ascii="Times New Roman" w:hAnsi="Times New Roman" w:cs="Times New Roman"/>
          <w:sz w:val="28"/>
          <w:szCs w:val="28"/>
        </w:rPr>
        <w:t xml:space="preserve"> - 2 ч) действие давления приво</w:t>
      </w:r>
      <w:r w:rsidRPr="00F2796B">
        <w:rPr>
          <w:rFonts w:ascii="Times New Roman" w:hAnsi="Times New Roman" w:cs="Times New Roman"/>
          <w:sz w:val="28"/>
          <w:szCs w:val="28"/>
        </w:rPr>
        <w:t>дит к обструкции сосудов, сдавлению нервов и мягких тканей. В тканях над костными выступами нарушаются микроциркуляция и трофика, развивается гипоксия с последующи</w:t>
      </w:r>
      <w:r>
        <w:rPr>
          <w:rFonts w:ascii="Times New Roman" w:hAnsi="Times New Roman" w:cs="Times New Roman"/>
          <w:sz w:val="28"/>
          <w:szCs w:val="28"/>
        </w:rPr>
        <w:t>м развитием про</w:t>
      </w:r>
      <w:r w:rsidRPr="00F2796B">
        <w:rPr>
          <w:rFonts w:ascii="Times New Roman" w:hAnsi="Times New Roman" w:cs="Times New Roman"/>
          <w:sz w:val="28"/>
          <w:szCs w:val="28"/>
        </w:rPr>
        <w:t>лежней.</w:t>
      </w:r>
    </w:p>
    <w:p w:rsid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Факторы риска развития пролежней могут быть обратимыми (например, обезвоживание, гипоте</w:t>
      </w:r>
      <w:r w:rsidR="00273ACF">
        <w:rPr>
          <w:rFonts w:ascii="Times New Roman" w:hAnsi="Times New Roman" w:cs="Times New Roman"/>
          <w:sz w:val="28"/>
          <w:szCs w:val="28"/>
        </w:rPr>
        <w:t xml:space="preserve">нзия) и необратимыми (например, </w:t>
      </w:r>
      <w:r w:rsidRPr="00F2796B">
        <w:rPr>
          <w:rFonts w:ascii="Times New Roman" w:hAnsi="Times New Roman" w:cs="Times New Roman"/>
          <w:sz w:val="28"/>
          <w:szCs w:val="28"/>
        </w:rPr>
        <w:t>возраст), внутренними и внешними.</w:t>
      </w:r>
    </w:p>
    <w:p w:rsidR="00D7057E" w:rsidRDefault="002965EA" w:rsidP="009234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EDDF60">
            <wp:extent cx="4597228" cy="3009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448" cy="3011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65EA" w:rsidRDefault="002965EA" w:rsidP="006D4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5EA" w:rsidRDefault="00F2796B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В зависимости от расположения пациента (на спине, на боку, сидя в кресле) точки давления изменяются.</w:t>
      </w:r>
    </w:p>
    <w:p w:rsidR="002965EA" w:rsidRDefault="002965EA" w:rsidP="006D4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8FD3AC">
            <wp:extent cx="2419350" cy="17223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898" cy="1727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6CA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E5699">
            <wp:extent cx="1530056" cy="1633692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888" cy="1662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796B" w:rsidRP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i/>
          <w:sz w:val="28"/>
          <w:szCs w:val="28"/>
        </w:rPr>
        <w:t>В положении на спине</w:t>
      </w:r>
      <w:r w:rsidRPr="00F2796B">
        <w:rPr>
          <w:rFonts w:ascii="Times New Roman" w:hAnsi="Times New Roman" w:cs="Times New Roman"/>
          <w:sz w:val="28"/>
          <w:szCs w:val="28"/>
        </w:rPr>
        <w:t xml:space="preserve"> — в области бугров пяточной кости, крестца и копчика, лопаток, на задней поверхности локтевых суставов, реже над остистыми отростками грудных позвонков и в области</w:t>
      </w:r>
      <w:r>
        <w:rPr>
          <w:rFonts w:ascii="Times New Roman" w:hAnsi="Times New Roman" w:cs="Times New Roman"/>
          <w:sz w:val="28"/>
          <w:szCs w:val="28"/>
        </w:rPr>
        <w:t xml:space="preserve"> наружного затылочного выступа.</w:t>
      </w:r>
      <w:r w:rsidR="00E46C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796B" w:rsidRP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i/>
          <w:sz w:val="28"/>
          <w:szCs w:val="28"/>
        </w:rPr>
        <w:t>В положении на «животе»</w:t>
      </w:r>
      <w:r w:rsidRPr="00F2796B">
        <w:rPr>
          <w:rFonts w:ascii="Times New Roman" w:hAnsi="Times New Roman" w:cs="Times New Roman"/>
          <w:sz w:val="28"/>
          <w:szCs w:val="28"/>
        </w:rPr>
        <w:t xml:space="preserve"> - на передней поверхности голеней, особенно над передними краями большеберцовых костей, в области надколенников, верхних передних подвздош</w:t>
      </w:r>
      <w:r>
        <w:rPr>
          <w:rFonts w:ascii="Times New Roman" w:hAnsi="Times New Roman" w:cs="Times New Roman"/>
          <w:sz w:val="28"/>
          <w:szCs w:val="28"/>
        </w:rPr>
        <w:t>ных остей, у края реберных дуг.</w:t>
      </w:r>
    </w:p>
    <w:p w:rsidR="00F2796B" w:rsidRP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i/>
          <w:sz w:val="28"/>
          <w:szCs w:val="28"/>
        </w:rPr>
        <w:t>При положении на боку</w:t>
      </w:r>
      <w:r w:rsidRPr="00F2796B">
        <w:rPr>
          <w:rFonts w:ascii="Times New Roman" w:hAnsi="Times New Roman" w:cs="Times New Roman"/>
          <w:sz w:val="28"/>
          <w:szCs w:val="28"/>
        </w:rPr>
        <w:t xml:space="preserve"> - в области латеральной лодыжки, мыщелка и большого вертела бед­ренной кости, на внутренней поверхности нижних конечностей в местах тесного прилегания их друг к другую.</w:t>
      </w:r>
    </w:p>
    <w:p w:rsid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i/>
          <w:sz w:val="28"/>
          <w:szCs w:val="28"/>
        </w:rPr>
        <w:t>При вынужденном положении сидя</w:t>
      </w:r>
      <w:r w:rsidRPr="00F2796B">
        <w:rPr>
          <w:rFonts w:ascii="Times New Roman" w:hAnsi="Times New Roman" w:cs="Times New Roman"/>
          <w:sz w:val="28"/>
          <w:szCs w:val="28"/>
        </w:rPr>
        <w:t xml:space="preserve"> - в области седалищны</w:t>
      </w:r>
      <w:r>
        <w:rPr>
          <w:rFonts w:ascii="Times New Roman" w:hAnsi="Times New Roman" w:cs="Times New Roman"/>
          <w:sz w:val="28"/>
          <w:szCs w:val="28"/>
        </w:rPr>
        <w:t>х бугров. Для того чтобы опреде</w:t>
      </w:r>
      <w:r w:rsidRPr="00F2796B">
        <w:rPr>
          <w:rFonts w:ascii="Times New Roman" w:hAnsi="Times New Roman" w:cs="Times New Roman"/>
          <w:sz w:val="28"/>
          <w:szCs w:val="28"/>
        </w:rPr>
        <w:t>лить есть ли у пациента риск развития пролежней необходимо выявить все факторы риска.</w:t>
      </w:r>
    </w:p>
    <w:p w:rsidR="002965EA" w:rsidRPr="002965EA" w:rsidRDefault="002965EA" w:rsidP="002965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5EA">
        <w:rPr>
          <w:rFonts w:ascii="Times New Roman" w:hAnsi="Times New Roman" w:cs="Times New Roman"/>
          <w:b/>
          <w:sz w:val="28"/>
          <w:szCs w:val="28"/>
        </w:rPr>
        <w:t>Три основных фактора образования пролежней</w:t>
      </w:r>
    </w:p>
    <w:p w:rsidR="002965EA" w:rsidRPr="002965EA" w:rsidRDefault="00E46CA2" w:rsidP="002965EA">
      <w:pPr>
        <w:jc w:val="both"/>
        <w:rPr>
          <w:rFonts w:ascii="Times New Roman" w:hAnsi="Times New Roman" w:cs="Times New Roman"/>
          <w:sz w:val="28"/>
          <w:szCs w:val="28"/>
        </w:rPr>
      </w:pPr>
      <w:r w:rsidRPr="00E46CA2">
        <w:rPr>
          <w:rFonts w:ascii="Times New Roman" w:hAnsi="Times New Roman" w:cs="Times New Roman"/>
          <w:b/>
          <w:sz w:val="28"/>
          <w:szCs w:val="28"/>
        </w:rPr>
        <w:t>Первый фактор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965EA" w:rsidRPr="002965EA">
        <w:rPr>
          <w:rFonts w:ascii="Times New Roman" w:hAnsi="Times New Roman" w:cs="Times New Roman"/>
          <w:sz w:val="28"/>
          <w:szCs w:val="28"/>
        </w:rPr>
        <w:t xml:space="preserve">это </w:t>
      </w:r>
      <w:r w:rsidR="002965EA" w:rsidRPr="00E46CA2">
        <w:rPr>
          <w:rFonts w:ascii="Times New Roman" w:hAnsi="Times New Roman" w:cs="Times New Roman"/>
          <w:b/>
          <w:i/>
          <w:sz w:val="28"/>
          <w:szCs w:val="28"/>
        </w:rPr>
        <w:t>давление</w:t>
      </w:r>
      <w:r w:rsidR="002965EA" w:rsidRPr="002965EA">
        <w:rPr>
          <w:rFonts w:ascii="Times New Roman" w:hAnsi="Times New Roman" w:cs="Times New Roman"/>
          <w:sz w:val="28"/>
          <w:szCs w:val="28"/>
        </w:rPr>
        <w:t>. Вследствие давления тела происходит сдавливание тканей (кожи, мышц) между поверхностью, на которую оно опирается, и выступами костей. Это сдавливание уязвимых тканей еще более усиливается под действием тяжелого постельного белья, плотных повязок или одежды человека, в том числе обуви у пациентов, сидящих неподвижно.</w:t>
      </w:r>
    </w:p>
    <w:p w:rsidR="002965EA" w:rsidRPr="002965EA" w:rsidRDefault="00E46CA2" w:rsidP="002965EA">
      <w:pPr>
        <w:jc w:val="both"/>
        <w:rPr>
          <w:rFonts w:ascii="Times New Roman" w:hAnsi="Times New Roman" w:cs="Times New Roman"/>
          <w:sz w:val="28"/>
          <w:szCs w:val="28"/>
        </w:rPr>
      </w:pPr>
      <w:r w:rsidRPr="00E46CA2">
        <w:rPr>
          <w:rFonts w:ascii="Times New Roman" w:hAnsi="Times New Roman" w:cs="Times New Roman"/>
          <w:b/>
          <w:sz w:val="28"/>
          <w:szCs w:val="28"/>
        </w:rPr>
        <w:t>Второй фактор</w:t>
      </w:r>
      <w:r w:rsidR="002965EA" w:rsidRPr="002965EA">
        <w:rPr>
          <w:rFonts w:ascii="Times New Roman" w:hAnsi="Times New Roman" w:cs="Times New Roman"/>
          <w:sz w:val="28"/>
          <w:szCs w:val="28"/>
        </w:rPr>
        <w:t xml:space="preserve"> - </w:t>
      </w:r>
      <w:r w:rsidR="002965EA" w:rsidRPr="00E46CA2">
        <w:rPr>
          <w:rFonts w:ascii="Times New Roman" w:hAnsi="Times New Roman" w:cs="Times New Roman"/>
          <w:b/>
          <w:i/>
          <w:sz w:val="28"/>
          <w:szCs w:val="28"/>
        </w:rPr>
        <w:t>срезывающая сила</w:t>
      </w:r>
      <w:r w:rsidR="002965EA" w:rsidRPr="002965EA">
        <w:rPr>
          <w:rFonts w:ascii="Times New Roman" w:hAnsi="Times New Roman" w:cs="Times New Roman"/>
          <w:sz w:val="28"/>
          <w:szCs w:val="28"/>
        </w:rPr>
        <w:t xml:space="preserve">. Разрушение и механическое повреждение тканей происходит под действием непрямого давления. Оно вызывается сдвигом тканей относительно поверхности, или их «срезывания». Сдвиг тканей наблюдается, если человек съезжает в постели с подушек вниз, или подтягивается к изголовью кровати, а также при неправильной технике перемещения пациента персоналом или родственниками. В более серьезных случаях происходит даже разрыв мышечных волокон и лимфатических сосудов, что приводит к образованию глубоких пролежней. Причем, глубокие </w:t>
      </w:r>
      <w:r w:rsidR="002965EA" w:rsidRPr="002965EA">
        <w:rPr>
          <w:rFonts w:ascii="Times New Roman" w:hAnsi="Times New Roman" w:cs="Times New Roman"/>
          <w:sz w:val="28"/>
          <w:szCs w:val="28"/>
        </w:rPr>
        <w:lastRenderedPageBreak/>
        <w:t>повреждения могут стать заметны лишь спустя некоторое время, так как расположенная над ними кожа в течение двух недель может оставаться неповрежденной.</w:t>
      </w:r>
    </w:p>
    <w:p w:rsidR="002965EA" w:rsidRPr="00F2796B" w:rsidRDefault="00E46CA2" w:rsidP="002965EA">
      <w:pPr>
        <w:jc w:val="both"/>
        <w:rPr>
          <w:rFonts w:ascii="Times New Roman" w:hAnsi="Times New Roman" w:cs="Times New Roman"/>
          <w:sz w:val="28"/>
          <w:szCs w:val="28"/>
        </w:rPr>
      </w:pPr>
      <w:r w:rsidRPr="00E46CA2">
        <w:rPr>
          <w:rFonts w:ascii="Times New Roman" w:hAnsi="Times New Roman" w:cs="Times New Roman"/>
          <w:b/>
          <w:sz w:val="28"/>
          <w:szCs w:val="28"/>
        </w:rPr>
        <w:t>Третий фактор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5EA" w:rsidRPr="002965EA">
        <w:rPr>
          <w:rFonts w:ascii="Times New Roman" w:hAnsi="Times New Roman" w:cs="Times New Roman"/>
          <w:sz w:val="28"/>
          <w:szCs w:val="28"/>
        </w:rPr>
        <w:t xml:space="preserve">- </w:t>
      </w:r>
      <w:r w:rsidR="002965EA" w:rsidRPr="00E46CA2">
        <w:rPr>
          <w:rFonts w:ascii="Times New Roman" w:hAnsi="Times New Roman" w:cs="Times New Roman"/>
          <w:b/>
          <w:i/>
          <w:sz w:val="28"/>
          <w:szCs w:val="28"/>
        </w:rPr>
        <w:t>трение,</w:t>
      </w:r>
      <w:r w:rsidR="002965EA" w:rsidRPr="002965EA">
        <w:rPr>
          <w:rFonts w:ascii="Times New Roman" w:hAnsi="Times New Roman" w:cs="Times New Roman"/>
          <w:sz w:val="28"/>
          <w:szCs w:val="28"/>
        </w:rPr>
        <w:t xml:space="preserve"> как компонент срезывающей силы. Оно вызывает отслаивание рогового слоя кожи, приводя к изъязвлению ее поверхности. Трение возрастает при увлажнении кожи. Наиболее подвержены ему люди с недержанием мочи, усиленным потоотделением, при ношении влажного и не впитывающего влагу (синтетического) нательного белья; или располагающиеся на не впитывающих влагу поверхностях (пластмассовые стулья, клеенки или нерегулярно меняемые подстилки).</w:t>
      </w:r>
    </w:p>
    <w:p w:rsidR="00F2796B" w:rsidRPr="002965EA" w:rsidRDefault="00F2796B" w:rsidP="00F279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Стадии образования пролежней</w:t>
      </w:r>
    </w:p>
    <w:tbl>
      <w:tblPr>
        <w:tblW w:w="93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86"/>
        <w:gridCol w:w="6570"/>
      </w:tblGrid>
      <w:tr w:rsidR="00F2796B" w:rsidRPr="002965EA" w:rsidTr="00697AF1">
        <w:trPr>
          <w:trHeight w:val="310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2965EA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Стадии пролежней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2965EA" w:rsidRDefault="00F2796B" w:rsidP="00923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Признаки</w:t>
            </w:r>
          </w:p>
        </w:tc>
      </w:tr>
      <w:tr w:rsidR="00F2796B" w:rsidRPr="002965EA" w:rsidTr="00697AF1">
        <w:trPr>
          <w:trHeight w:val="410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92342F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3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 стадия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2965EA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участков стойкой гиперемии, не проходящей по</w:t>
            </w: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сле прекращения давления; кожные покровы не нарушены.</w:t>
            </w:r>
          </w:p>
        </w:tc>
      </w:tr>
      <w:tr w:rsidR="00F2796B" w:rsidRPr="002965EA" w:rsidTr="00697AF1">
        <w:trPr>
          <w:trHeight w:val="400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92342F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3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 стадия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2965EA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Сохраняется стойкая гиперемия. Проис</w:t>
            </w: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ходит отслойка эпи</w:t>
            </w: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дермиса. поверхностное (неглубокое) нарушение целостности кожных покровов (некроз) с распространением на подкожную клетчатку. Появляют</w:t>
            </w: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пузыри.</w:t>
            </w:r>
          </w:p>
        </w:tc>
      </w:tr>
      <w:tr w:rsidR="00F2796B" w:rsidRPr="002965EA" w:rsidTr="00697AF1">
        <w:trPr>
          <w:trHeight w:val="300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92342F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3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III стадия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2965EA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разрушение (некроз) кожных покровов вплоть до мышечного слоя с проникновением в мышцу; могут быть жидкие выделения из раны.</w:t>
            </w:r>
          </w:p>
        </w:tc>
      </w:tr>
      <w:tr w:rsidR="00F2796B" w:rsidRPr="002965EA" w:rsidTr="00697AF1">
        <w:trPr>
          <w:trHeight w:val="310"/>
          <w:jc w:val="center"/>
        </w:trPr>
        <w:tc>
          <w:tcPr>
            <w:tcW w:w="2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92342F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34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IV стадия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796B" w:rsidRPr="002965EA" w:rsidRDefault="00F2796B" w:rsidP="00F2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поражение (некроз) всех мягких тканей; наличие полости, в которой видны сухожилия и/или костные образования.</w:t>
            </w:r>
          </w:p>
        </w:tc>
      </w:tr>
    </w:tbl>
    <w:p w:rsidR="00D7057E" w:rsidRPr="00F2796B" w:rsidRDefault="00D7057E" w:rsidP="006D48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96B" w:rsidRPr="00273ACF" w:rsidRDefault="00F2796B" w:rsidP="00273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96B">
        <w:rPr>
          <w:rFonts w:ascii="Times New Roman" w:hAnsi="Times New Roman" w:cs="Times New Roman"/>
          <w:b/>
          <w:sz w:val="28"/>
          <w:szCs w:val="28"/>
        </w:rPr>
        <w:t>Профилактика и лечение пролежней и опрелостей</w:t>
      </w:r>
    </w:p>
    <w:p w:rsidR="00F2796B" w:rsidRPr="00F2796B" w:rsidRDefault="00F2796B" w:rsidP="00F2796B">
      <w:p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 xml:space="preserve">Адекватные </w:t>
      </w:r>
      <w:proofErr w:type="spellStart"/>
      <w:r w:rsidRPr="00F2796B">
        <w:rPr>
          <w:rFonts w:ascii="Times New Roman" w:hAnsi="Times New Roman" w:cs="Times New Roman"/>
          <w:sz w:val="28"/>
          <w:szCs w:val="28"/>
        </w:rPr>
        <w:t>противопролежневые</w:t>
      </w:r>
      <w:proofErr w:type="spellEnd"/>
      <w:r w:rsidRPr="00F2796B">
        <w:rPr>
          <w:rFonts w:ascii="Times New Roman" w:hAnsi="Times New Roman" w:cs="Times New Roman"/>
          <w:sz w:val="28"/>
          <w:szCs w:val="28"/>
        </w:rPr>
        <w:t xml:space="preserve"> мероприятия должны выполняться сестринским персонал</w:t>
      </w:r>
      <w:r>
        <w:rPr>
          <w:rFonts w:ascii="Times New Roman" w:hAnsi="Times New Roman" w:cs="Times New Roman"/>
          <w:sz w:val="28"/>
          <w:szCs w:val="28"/>
        </w:rPr>
        <w:t>ом после специального обучения.</w:t>
      </w:r>
    </w:p>
    <w:p w:rsidR="00F2796B" w:rsidRPr="00F2796B" w:rsidRDefault="00F2796B" w:rsidP="00F2796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796B">
        <w:rPr>
          <w:rFonts w:ascii="Times New Roman" w:hAnsi="Times New Roman" w:cs="Times New Roman"/>
          <w:b/>
          <w:i/>
          <w:sz w:val="28"/>
          <w:szCs w:val="28"/>
        </w:rPr>
        <w:t>Профилактические мероприятия должны быть направлены на:</w:t>
      </w:r>
    </w:p>
    <w:p w:rsidR="00F2796B" w:rsidRPr="00F2796B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уменьшение давления на костные ткани;</w:t>
      </w:r>
    </w:p>
    <w:p w:rsidR="00F2796B" w:rsidRPr="00F2796B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предупреждение трения и сдвига тканей во время перемещения пациента или при его неправильном размещении ("сползание" с подушек, положение "сидя" в кровати или на кресле);</w:t>
      </w:r>
    </w:p>
    <w:p w:rsidR="00F2796B" w:rsidRPr="00F2796B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наблюдение за кожей над костными выступами;</w:t>
      </w:r>
    </w:p>
    <w:p w:rsidR="00F2796B" w:rsidRPr="00F2796B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lastRenderedPageBreak/>
        <w:t>поддержание чистоты кожи и ее умеренной влажности (не слишком сухой и не слишком влажной);</w:t>
      </w:r>
    </w:p>
    <w:p w:rsidR="00F2796B" w:rsidRPr="00F2796B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обеспечение пациента адекватным питанием и питьем;</w:t>
      </w:r>
    </w:p>
    <w:p w:rsidR="00F2796B" w:rsidRPr="00F2796B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обучение пациента приемам самопомощи для перемещения;</w:t>
      </w:r>
    </w:p>
    <w:p w:rsidR="00F2796B" w:rsidRPr="00697AF1" w:rsidRDefault="00F2796B" w:rsidP="00F279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796B">
        <w:rPr>
          <w:rFonts w:ascii="Times New Roman" w:hAnsi="Times New Roman" w:cs="Times New Roman"/>
          <w:sz w:val="28"/>
          <w:szCs w:val="28"/>
        </w:rPr>
        <w:t>обучение близких.</w:t>
      </w:r>
    </w:p>
    <w:p w:rsidR="00697AF1" w:rsidRPr="00697AF1" w:rsidRDefault="00697AF1" w:rsidP="002965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7AF1">
        <w:rPr>
          <w:rFonts w:ascii="Times New Roman" w:hAnsi="Times New Roman" w:cs="Times New Roman"/>
          <w:b/>
          <w:i/>
          <w:sz w:val="28"/>
          <w:szCs w:val="28"/>
        </w:rPr>
        <w:t>Методика определение степени риска возникновения пролежней</w:t>
      </w:r>
    </w:p>
    <w:p w:rsidR="00697AF1" w:rsidRP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Всегда необходимо оценивать риск возникновения пролежней у каждого пациента, особенно у тяжелобольных пациентов, если о</w:t>
      </w:r>
      <w:r>
        <w:rPr>
          <w:rFonts w:ascii="Times New Roman" w:hAnsi="Times New Roman" w:cs="Times New Roman"/>
          <w:sz w:val="28"/>
          <w:szCs w:val="28"/>
        </w:rPr>
        <w:t>ни малоподвижны или неподвижны.</w:t>
      </w:r>
    </w:p>
    <w:p w:rsid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Для объективной оценки риска возникновения пролежней можно использовать наиболее распространенную систему подсчета баллов, в зависимости от некоторых общих показателей состояния пациента - шкалу Д. Нортон.</w:t>
      </w:r>
    </w:p>
    <w:p w:rsidR="00697AF1" w:rsidRPr="00376A82" w:rsidRDefault="00697AF1" w:rsidP="00376A82">
      <w:pPr>
        <w:spacing w:after="0" w:line="240" w:lineRule="auto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97AF1" w:rsidRDefault="00697AF1" w:rsidP="00697AF1">
      <w:pPr>
        <w:pStyle w:val="a3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9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Шкала </w:t>
      </w:r>
      <w:proofErr w:type="spellStart"/>
      <w:r w:rsidRPr="00697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Ватерлоу</w:t>
      </w:r>
      <w:proofErr w:type="spellEnd"/>
    </w:p>
    <w:p w:rsidR="002965EA" w:rsidRDefault="002965EA" w:rsidP="00697AF1">
      <w:pPr>
        <w:pStyle w:val="a3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965EA" w:rsidRDefault="002965EA" w:rsidP="002965E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вероятности возникновения у пациента пролежней применяется шкала </w:t>
      </w:r>
      <w:proofErr w:type="spellStart"/>
      <w:r w:rsidRPr="00296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Ватерлоу</w:t>
      </w:r>
      <w:proofErr w:type="spellEnd"/>
      <w:r w:rsidRPr="00296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специальной таблице можно вовремя определить риски и направить усилия на профилактику отмирания тканей. </w:t>
      </w:r>
    </w:p>
    <w:p w:rsidR="00376A82" w:rsidRDefault="00376A82" w:rsidP="00697A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697AF1">
        <w:rPr>
          <w:rFonts w:ascii="Times New Roman" w:hAnsi="Times New Roman" w:cs="Times New Roman"/>
          <w:sz w:val="28"/>
          <w:szCs w:val="28"/>
        </w:rPr>
        <w:t xml:space="preserve">неподвижных пациентов оценку степени риска развития пролежней следует проводить ежедневно, даже в случае, если при первичном осмотре степень риска оценивалась в 1 - 9 баллов. </w:t>
      </w:r>
    </w:p>
    <w:p w:rsidR="00697AF1" w:rsidRPr="00376A82" w:rsidRDefault="00697AF1" w:rsidP="00697AF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ACF">
        <w:rPr>
          <w:rFonts w:ascii="Times New Roman" w:hAnsi="Times New Roman" w:cs="Times New Roman"/>
          <w:i/>
          <w:sz w:val="28"/>
          <w:szCs w:val="28"/>
        </w:rPr>
        <w:t xml:space="preserve">Баллы по шкале </w:t>
      </w:r>
      <w:proofErr w:type="spellStart"/>
      <w:r w:rsidRPr="00273ACF">
        <w:rPr>
          <w:rFonts w:ascii="Times New Roman" w:hAnsi="Times New Roman" w:cs="Times New Roman"/>
          <w:i/>
          <w:sz w:val="28"/>
          <w:szCs w:val="28"/>
        </w:rPr>
        <w:t>Ватерлоу</w:t>
      </w:r>
      <w:proofErr w:type="spellEnd"/>
      <w:r w:rsidRPr="00273ACF">
        <w:rPr>
          <w:rFonts w:ascii="Times New Roman" w:hAnsi="Times New Roman" w:cs="Times New Roman"/>
          <w:i/>
          <w:sz w:val="28"/>
          <w:szCs w:val="28"/>
        </w:rPr>
        <w:t xml:space="preserve"> суммируются, и степень риска определяется по следующим итоговым значениям:</w:t>
      </w:r>
    </w:p>
    <w:p w:rsidR="00697AF1" w:rsidRP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риска - 1 - 9 баллов,</w:t>
      </w:r>
    </w:p>
    <w:p w:rsidR="00697AF1" w:rsidRP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риск - 10 баллов,</w:t>
      </w:r>
    </w:p>
    <w:p w:rsidR="00697AF1" w:rsidRP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- выс</w:t>
      </w:r>
      <w:r>
        <w:rPr>
          <w:rFonts w:ascii="Times New Roman" w:hAnsi="Times New Roman" w:cs="Times New Roman"/>
          <w:sz w:val="28"/>
          <w:szCs w:val="28"/>
        </w:rPr>
        <w:t>окая степень риска - 15 баллов,</w:t>
      </w:r>
    </w:p>
    <w:p w:rsidR="00697AF1" w:rsidRDefault="00697AF1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 w:rsidRPr="00697AF1">
        <w:rPr>
          <w:rFonts w:ascii="Times New Roman" w:hAnsi="Times New Roman" w:cs="Times New Roman"/>
          <w:sz w:val="28"/>
          <w:szCs w:val="28"/>
        </w:rPr>
        <w:t>- очень высокая степень риска - 20 баллов.</w:t>
      </w:r>
    </w:p>
    <w:p w:rsidR="002965EA" w:rsidRDefault="002965EA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 w:rsidRPr="002965EA">
        <w:rPr>
          <w:rFonts w:ascii="Times New Roman" w:hAnsi="Times New Roman" w:cs="Times New Roman"/>
          <w:sz w:val="28"/>
          <w:szCs w:val="28"/>
        </w:rPr>
        <w:t xml:space="preserve">Лист оценки степени риска развития пролежней заполняется </w:t>
      </w:r>
      <w:r w:rsidRPr="002965EA">
        <w:rPr>
          <w:rFonts w:ascii="Times New Roman" w:hAnsi="Times New Roman" w:cs="Times New Roman"/>
          <w:i/>
          <w:sz w:val="28"/>
          <w:szCs w:val="28"/>
        </w:rPr>
        <w:t>ежедневно</w:t>
      </w:r>
      <w:r w:rsidRPr="002965EA">
        <w:rPr>
          <w:rFonts w:ascii="Times New Roman" w:hAnsi="Times New Roman" w:cs="Times New Roman"/>
          <w:sz w:val="28"/>
          <w:szCs w:val="28"/>
        </w:rPr>
        <w:t>, даже если в предыдущие разы баллов было немного. Ситуация меняется каждый день, поэтому важно своевременно распознать и предупредить осложнения.</w:t>
      </w:r>
    </w:p>
    <w:p w:rsidR="002965EA" w:rsidRDefault="002965EA" w:rsidP="00697AF1">
      <w:pPr>
        <w:jc w:val="both"/>
        <w:rPr>
          <w:rFonts w:ascii="Times New Roman" w:hAnsi="Times New Roman" w:cs="Times New Roman"/>
          <w:sz w:val="28"/>
          <w:szCs w:val="28"/>
        </w:rPr>
      </w:pPr>
      <w:r w:rsidRPr="002965EA">
        <w:rPr>
          <w:rFonts w:ascii="Times New Roman" w:hAnsi="Times New Roman" w:cs="Times New Roman"/>
          <w:sz w:val="28"/>
          <w:szCs w:val="28"/>
        </w:rPr>
        <w:t xml:space="preserve">С помощью шкалы пролежней </w:t>
      </w:r>
      <w:proofErr w:type="spellStart"/>
      <w:r w:rsidRPr="002965EA">
        <w:rPr>
          <w:rFonts w:ascii="Times New Roman" w:hAnsi="Times New Roman" w:cs="Times New Roman"/>
          <w:sz w:val="28"/>
          <w:szCs w:val="28"/>
        </w:rPr>
        <w:t>Ватерлоу</w:t>
      </w:r>
      <w:proofErr w:type="spellEnd"/>
      <w:r w:rsidRPr="002965EA">
        <w:rPr>
          <w:rFonts w:ascii="Times New Roman" w:hAnsi="Times New Roman" w:cs="Times New Roman"/>
          <w:sz w:val="28"/>
          <w:szCs w:val="28"/>
        </w:rPr>
        <w:t xml:space="preserve"> медицинский персонал и родственники, ухаживающие за лежачим больным, могут </w:t>
      </w:r>
      <w:r w:rsidRPr="0092342F">
        <w:rPr>
          <w:rFonts w:ascii="Times New Roman" w:hAnsi="Times New Roman" w:cs="Times New Roman"/>
          <w:i/>
          <w:sz w:val="28"/>
          <w:szCs w:val="28"/>
        </w:rPr>
        <w:t>вовремя определить возможность развития дерматологических проблем.</w:t>
      </w:r>
      <w:r w:rsidRPr="002965EA">
        <w:rPr>
          <w:rFonts w:ascii="Times New Roman" w:hAnsi="Times New Roman" w:cs="Times New Roman"/>
          <w:sz w:val="28"/>
          <w:szCs w:val="28"/>
        </w:rPr>
        <w:t xml:space="preserve"> Такая диагностика </w:t>
      </w:r>
      <w:r w:rsidRPr="002965EA">
        <w:rPr>
          <w:rFonts w:ascii="Times New Roman" w:hAnsi="Times New Roman" w:cs="Times New Roman"/>
          <w:sz w:val="28"/>
          <w:szCs w:val="28"/>
        </w:rPr>
        <w:lastRenderedPageBreak/>
        <w:t>позволяет быстро и точно сориентироваться в ситуации и предупредить осложнения.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КЛИЗМЫ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в нижний отрезок толстого кишечника жидкости с лечебной или диагностической целью называется </w:t>
      </w:r>
      <w:r w:rsidRPr="00376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КЛИЗМОЙ.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Абсолютными противопоказаниями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постановки любой клизмы являются:</w:t>
      </w:r>
    </w:p>
    <w:p w:rsidR="00376A82" w:rsidRPr="00376A82" w:rsidRDefault="00376A82" w:rsidP="00376A82">
      <w:pPr>
        <w:numPr>
          <w:ilvl w:val="2"/>
          <w:numId w:val="8"/>
        </w:numPr>
        <w:shd w:val="clear" w:color="auto" w:fill="FFFFFF"/>
        <w:tabs>
          <w:tab w:val="clear" w:pos="2160"/>
        </w:tabs>
        <w:spacing w:after="150" w:line="240" w:lineRule="auto"/>
        <w:ind w:left="709" w:hanging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Кровотечения из пищеварительного тракта.</w:t>
      </w:r>
    </w:p>
    <w:p w:rsidR="00376A82" w:rsidRPr="00376A82" w:rsidRDefault="00376A82" w:rsidP="00376A82">
      <w:pPr>
        <w:numPr>
          <w:ilvl w:val="2"/>
          <w:numId w:val="8"/>
        </w:numPr>
        <w:shd w:val="clear" w:color="auto" w:fill="FFFFFF"/>
        <w:tabs>
          <w:tab w:val="clear" w:pos="2160"/>
        </w:tabs>
        <w:spacing w:after="150" w:line="240" w:lineRule="auto"/>
        <w:ind w:left="709" w:hanging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воспалительные процессы в толстой кишке или в области заднего прохода.</w:t>
      </w:r>
    </w:p>
    <w:p w:rsidR="00376A82" w:rsidRPr="00376A82" w:rsidRDefault="00376A82" w:rsidP="00376A82">
      <w:pPr>
        <w:numPr>
          <w:ilvl w:val="2"/>
          <w:numId w:val="8"/>
        </w:numPr>
        <w:shd w:val="clear" w:color="auto" w:fill="FFFFFF"/>
        <w:tabs>
          <w:tab w:val="clear" w:pos="2160"/>
        </w:tabs>
        <w:spacing w:after="150" w:line="240" w:lineRule="auto"/>
        <w:ind w:left="709" w:hanging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Злокачественные образования прямой кишки.</w:t>
      </w:r>
    </w:p>
    <w:p w:rsidR="00376A82" w:rsidRPr="00376A82" w:rsidRDefault="00376A82" w:rsidP="00376A82">
      <w:pPr>
        <w:numPr>
          <w:ilvl w:val="2"/>
          <w:numId w:val="8"/>
        </w:numPr>
        <w:shd w:val="clear" w:color="auto" w:fill="FFFFFF"/>
        <w:tabs>
          <w:tab w:val="clear" w:pos="2160"/>
        </w:tabs>
        <w:spacing w:after="150" w:line="240" w:lineRule="auto"/>
        <w:ind w:left="709" w:hanging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дни после операции на органы пищеварения.</w:t>
      </w:r>
    </w:p>
    <w:p w:rsidR="00376A82" w:rsidRPr="00376A82" w:rsidRDefault="00376A82" w:rsidP="00376A82">
      <w:pPr>
        <w:numPr>
          <w:ilvl w:val="2"/>
          <w:numId w:val="8"/>
        </w:numPr>
        <w:shd w:val="clear" w:color="auto" w:fill="FFFFFF"/>
        <w:tabs>
          <w:tab w:val="clear" w:pos="2160"/>
        </w:tabs>
        <w:spacing w:after="150" w:line="240" w:lineRule="auto"/>
        <w:ind w:left="709" w:hanging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 в животе неустановленной природы.</w:t>
      </w:r>
    </w:p>
    <w:p w:rsidR="00376A82" w:rsidRPr="00376A82" w:rsidRDefault="00376A82" w:rsidP="00376A82">
      <w:pPr>
        <w:numPr>
          <w:ilvl w:val="2"/>
          <w:numId w:val="8"/>
        </w:numPr>
        <w:shd w:val="clear" w:color="auto" w:fill="FFFFFF"/>
        <w:tabs>
          <w:tab w:val="clear" w:pos="2160"/>
        </w:tabs>
        <w:spacing w:after="150" w:line="240" w:lineRule="auto"/>
        <w:ind w:left="709" w:hanging="6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Трещины в области заднего прохода или выпадение прямой кишки.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проведением манипуляции медсестра должна подготовить пациента психологически и физиологически.</w:t>
      </w:r>
    </w:p>
    <w:p w:rsidR="00376A82" w:rsidRDefault="00376A82" w:rsidP="003F0D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ОЧИСТИТЕЛЬНАЯ КЛИЗМА</w:t>
      </w:r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72EAA8B" wp14:editId="39C60422">
            <wp:simplePos x="0" y="0"/>
            <wp:positionH relativeFrom="column">
              <wp:posOffset>224790</wp:posOffset>
            </wp:positionH>
            <wp:positionV relativeFrom="paragraph">
              <wp:posOffset>290830</wp:posOffset>
            </wp:positionV>
            <wp:extent cx="2438400" cy="2054225"/>
            <wp:effectExtent l="0" t="0" r="0" b="3175"/>
            <wp:wrapSquare wrapText="bothSides"/>
            <wp:docPr id="4" name="Рисунок 1" descr="img-U2fd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-U2fdEj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Показания:</w:t>
      </w:r>
    </w:p>
    <w:p w:rsidR="00376A82" w:rsidRPr="00376A82" w:rsidRDefault="00376A82" w:rsidP="003F0DC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1.Перед родами и операциями.</w:t>
      </w:r>
    </w:p>
    <w:p w:rsidR="00376A82" w:rsidRPr="00376A82" w:rsidRDefault="00376A82" w:rsidP="003F0DC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 запорах</w:t>
      </w:r>
    </w:p>
    <w:p w:rsidR="00376A82" w:rsidRPr="00376A82" w:rsidRDefault="00376A82" w:rsidP="003F0DC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3.Перед проведением эндоскопического исследования кишечника и рентгенологического исследования органов брюшной полости</w:t>
      </w:r>
    </w:p>
    <w:p w:rsid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температура вводимой жидкости:</w:t>
      </w:r>
    </w:p>
    <w:p w:rsidR="00376A82" w:rsidRPr="00376A82" w:rsidRDefault="00376A82" w:rsidP="00376A8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1,5 – 2 литра воды комнатной температуры (18-20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76A82" w:rsidRPr="00376A82" w:rsidRDefault="00376A82" w:rsidP="00376A8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атонических запорах – 12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6A82" w:rsidRDefault="00376A82" w:rsidP="00376A82">
      <w:pPr>
        <w:numPr>
          <w:ilvl w:val="1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спастических запорах – 40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DCC" w:rsidRPr="00376A82" w:rsidRDefault="003F0DCC" w:rsidP="003F0DCC">
      <w:pPr>
        <w:shd w:val="clear" w:color="auto" w:fill="FFFFFF"/>
        <w:spacing w:after="15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Оснащение:</w:t>
      </w:r>
    </w:p>
    <w:p w:rsidR="00376A82" w:rsidRPr="00376A82" w:rsidRDefault="00376A82" w:rsidP="00376A8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Кружка </w:t>
      </w:r>
      <w:proofErr w:type="spellStart"/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Эсмарха</w:t>
      </w:r>
      <w:proofErr w:type="spellEnd"/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наконечник.</w:t>
      </w:r>
    </w:p>
    <w:p w:rsidR="00376A82" w:rsidRPr="00376A82" w:rsidRDefault="00376A82" w:rsidP="00376A82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Вазелин, Клеенка, судно, фартук, таз.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Глубина введения в прямую кишку:</w:t>
      </w:r>
    </w:p>
    <w:p w:rsidR="00376A82" w:rsidRPr="00376A82" w:rsidRDefault="00376A82" w:rsidP="00376A82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10-12 см. вначале 3-4 см по направлению к пупку, затем 8-10 параллельно позвоночнику.</w:t>
      </w:r>
    </w:p>
    <w:p w:rsid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76A82" w:rsidRPr="003F0DCC" w:rsidRDefault="00376A82" w:rsidP="003F0D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СИФОННАЯ КЛИЗМА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44514E65" wp14:editId="24178C87">
            <wp:simplePos x="0" y="0"/>
            <wp:positionH relativeFrom="column">
              <wp:posOffset>224790</wp:posOffset>
            </wp:positionH>
            <wp:positionV relativeFrom="paragraph">
              <wp:posOffset>4445</wp:posOffset>
            </wp:positionV>
            <wp:extent cx="2085975" cy="2016125"/>
            <wp:effectExtent l="0" t="0" r="9525" b="3175"/>
            <wp:wrapSquare wrapText="bothSides"/>
            <wp:docPr id="6" name="Рисунок 2" descr="913a27bc06bbae3df93bbbb43f4b9a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913a27bc06bbae3df93bbbb43f4b9acb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1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Показания: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 неэффективности других клизм.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 запорах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 подозрительности на кишечную непроходимость.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4.Необходимость выведения из кишечника ядовитых веществ, попавших в него через рот или выделившихся в кишечник через его слизистую оболочку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температура вводимой жидкости:</w:t>
      </w:r>
    </w:p>
    <w:p w:rsidR="00376A82" w:rsidRPr="00376A82" w:rsidRDefault="00376A82" w:rsidP="00376A82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10-12 литров воды комнатной температуры (18-20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Оснащение:</w:t>
      </w:r>
    </w:p>
    <w:p w:rsidR="00376A82" w:rsidRPr="00376A82" w:rsidRDefault="00376A82" w:rsidP="00376A8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толстых желудочных зонда длиной 1 м, соединенных стеклянной трубкой.</w:t>
      </w:r>
    </w:p>
    <w:p w:rsidR="00376A82" w:rsidRPr="00376A82" w:rsidRDefault="00376A82" w:rsidP="00376A8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Воронка емкость 1 литр.</w:t>
      </w:r>
    </w:p>
    <w:p w:rsidR="00376A82" w:rsidRPr="00376A82" w:rsidRDefault="00376A82" w:rsidP="00376A8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Кувшин (кружка).</w:t>
      </w:r>
    </w:p>
    <w:p w:rsidR="00376A82" w:rsidRPr="00376A82" w:rsidRDefault="00376A82" w:rsidP="00376A82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Ведро для собирания промывных вод.</w:t>
      </w:r>
    </w:p>
    <w:p w:rsidR="00376A82" w:rsidRPr="00376A82" w:rsidRDefault="00376A82" w:rsidP="00376A82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Глубина введения в прямую кишку:</w:t>
      </w:r>
    </w:p>
    <w:p w:rsidR="00376A82" w:rsidRPr="00376A82" w:rsidRDefault="00376A82" w:rsidP="00376A82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30-40 см.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DCC" w:rsidRDefault="003F0DCC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DCC" w:rsidRDefault="003F0DCC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DCC" w:rsidRPr="00376A82" w:rsidRDefault="003F0DCC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МАСЛЯНАЯ ПОСЛАБЛЯЮЩАЯ КЛИЗМА</w:t>
      </w:r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376A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7E393F7F" wp14:editId="5085DCFF">
            <wp:simplePos x="0" y="0"/>
            <wp:positionH relativeFrom="column">
              <wp:posOffset>129540</wp:posOffset>
            </wp:positionH>
            <wp:positionV relativeFrom="paragraph">
              <wp:posOffset>4445</wp:posOffset>
            </wp:positionV>
            <wp:extent cx="2171700" cy="2066925"/>
            <wp:effectExtent l="0" t="0" r="0" b="9525"/>
            <wp:wrapSquare wrapText="bothSides"/>
            <wp:docPr id="7" name="Рисунок 7" descr="img-bgS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bgSEy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Показания:</w:t>
      </w:r>
    </w:p>
    <w:p w:rsidR="00376A82" w:rsidRPr="00376A82" w:rsidRDefault="00376A82" w:rsidP="00376A8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неэффективности очистительной клизмы.</w:t>
      </w:r>
    </w:p>
    <w:p w:rsidR="00376A82" w:rsidRPr="00376A82" w:rsidRDefault="00376A82" w:rsidP="00376A8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длительных запорах, когда нежелательно напряжение мышц брюшной стенки и промежности, (после родов, операций на органах брюшной полости.</w:t>
      </w:r>
    </w:p>
    <w:p w:rsidR="00376A82" w:rsidRPr="00376A82" w:rsidRDefault="00376A82" w:rsidP="00376A8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хронических воспалительных процессах в кишечнике.</w:t>
      </w:r>
    </w:p>
    <w:p w:rsidR="00376A82" w:rsidRDefault="00376A82" w:rsidP="00376A82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заболеваниях, когда нежелательно общее, напряжение пациента (гипертонический криз).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температура вводимой жидкости:</w:t>
      </w:r>
    </w:p>
    <w:p w:rsidR="00376A82" w:rsidRPr="00376A82" w:rsidRDefault="00376A82" w:rsidP="00376A82">
      <w:pPr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100-200 мл растительного или вазелинового масла Т – 37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Оснащение:</w:t>
      </w:r>
    </w:p>
    <w:p w:rsidR="00376A82" w:rsidRPr="00376A82" w:rsidRDefault="00376A82" w:rsidP="00376A82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Грушевидный баллон с наконечником, газоотводная трубка для удлинения наконечника, вазелин, клеенка, фартук.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numPr>
          <w:ilvl w:val="2"/>
          <w:numId w:val="2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Глубина введения в прямую кишку:</w:t>
      </w:r>
    </w:p>
    <w:p w:rsidR="00376A82" w:rsidRPr="00376A82" w:rsidRDefault="00376A82" w:rsidP="00376A82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20-30 см.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376A82" w:rsidRPr="00376A82" w:rsidRDefault="00376A82" w:rsidP="00376A82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Масляная клизма начинает действовать через 10-12 часов. После введения масла пациент должен полежать, поэтому делают клизму на ночь.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ГИПЕРТОНИЧЕСКАЯ ПОСЛАБЛЯЮЩАЯ КЛИЗМА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Показания:</w:t>
      </w:r>
    </w:p>
    <w:p w:rsidR="00376A82" w:rsidRPr="00376A82" w:rsidRDefault="00376A82" w:rsidP="00376A8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неэффективности очистительной клизмы.</w:t>
      </w:r>
    </w:p>
    <w:p w:rsidR="00376A82" w:rsidRPr="00376A82" w:rsidRDefault="00376A82" w:rsidP="00376A82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массивных отеках.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температура вводимой жидкости:</w:t>
      </w:r>
    </w:p>
    <w:p w:rsidR="00376A82" w:rsidRPr="00376A82" w:rsidRDefault="00376A82" w:rsidP="00376A82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100 мл 10 % раствора натрия хлорида или 20 % раствор магния сульфата Т – 37-38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Оснащение:</w:t>
      </w:r>
    </w:p>
    <w:p w:rsidR="00376A82" w:rsidRPr="00376A82" w:rsidRDefault="00376A82" w:rsidP="00376A82">
      <w:pPr>
        <w:numPr>
          <w:ilvl w:val="0"/>
          <w:numId w:val="3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Грушевидный баллон с наконечником, газоотводная трубка для удлинения наконечника, вазелин, клеенка, фартук.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numPr>
          <w:ilvl w:val="2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Глубина введения в прямую кишку:</w:t>
      </w:r>
    </w:p>
    <w:p w:rsidR="00376A82" w:rsidRPr="00376A82" w:rsidRDefault="00376A82" w:rsidP="00376A82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20-30 см.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376A82" w:rsidRPr="00376A82" w:rsidRDefault="00376A82" w:rsidP="00376A8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Предупредите пациента, что опорожнение наступит через 20-30 минут</w:t>
      </w:r>
    </w:p>
    <w:p w:rsidR="00376A82" w:rsidRPr="00376A82" w:rsidRDefault="00376A82" w:rsidP="00376A82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Гипертонический раствор или 20 % раствор магния сульфата усиливает перистальтику кишечника, но и вызывает обильную транссудацию жидкости в просвет кишки, что приводит к жидкому стулу.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МИКРОКЛИЗМА – ЛЕКАРСТВЕННАЯ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Показания:</w:t>
      </w:r>
    </w:p>
    <w:p w:rsidR="00376A82" w:rsidRPr="00376A82" w:rsidRDefault="00376A82" w:rsidP="00376A8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оказать местное воздействие на прямую кишку.</w:t>
      </w:r>
    </w:p>
    <w:p w:rsidR="00376A82" w:rsidRPr="00376A82" w:rsidRDefault="00376A82" w:rsidP="00376A82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введения в прямую кишку лекарственных веществ, оказывающих общее действие.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Противопоказания:</w:t>
      </w:r>
    </w:p>
    <w:p w:rsidR="00376A82" w:rsidRPr="00376A82" w:rsidRDefault="00376A82" w:rsidP="00376A82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язвенно-воспалительные процессы в прямой кишке.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и температура вводимой жидкости:</w:t>
      </w:r>
    </w:p>
    <w:p w:rsidR="00376A82" w:rsidRPr="00376A82" w:rsidRDefault="00376A82" w:rsidP="00376A82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50-100 настойки ромашки, масло облепихи, препараты наперстянки, </w:t>
      </w:r>
      <w:proofErr w:type="spellStart"/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хлогалгидрат</w:t>
      </w:r>
      <w:proofErr w:type="spellEnd"/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Т – 37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Оснащение:</w:t>
      </w:r>
    </w:p>
    <w:p w:rsidR="00376A82" w:rsidRPr="00376A82" w:rsidRDefault="00376A82" w:rsidP="00376A82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Грушевидный баллон с наконечником, газоотводная трубка для удлинения наконечника, вазелин, клеенка, фартук.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Глубина введения в прямую кишку:</w:t>
      </w:r>
    </w:p>
    <w:p w:rsidR="00376A82" w:rsidRPr="00376A82" w:rsidRDefault="00376A82" w:rsidP="00376A82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20-30 см.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Примечание:</w:t>
      </w:r>
    </w:p>
    <w:p w:rsidR="00376A82" w:rsidRPr="00376A82" w:rsidRDefault="00376A82" w:rsidP="00376A8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20-30 мин до лекарственной микроклизмы больному ставят очистительную клизму.</w:t>
      </w:r>
    </w:p>
    <w:p w:rsidR="00376A82" w:rsidRPr="00376A82" w:rsidRDefault="00376A82" w:rsidP="00376A82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клизмы пациент должен лежать не менее часа.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i/>
          <w:iCs/>
          <w:color w:val="252525"/>
          <w:sz w:val="28"/>
          <w:szCs w:val="28"/>
          <w:shd w:val="clear" w:color="auto" w:fill="FFFFFF"/>
          <w:lang w:eastAsia="ru-RU"/>
        </w:rPr>
        <w:t>ПРИМЕНЕНИЕ ГАЗООТВОДНОЙ ТРУБКИ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7545DDED" wp14:editId="3FBB696C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513205" cy="1530350"/>
            <wp:effectExtent l="0" t="0" r="0" b="0"/>
            <wp:wrapSquare wrapText="bothSides"/>
            <wp:docPr id="8" name="Рисунок 8" descr="image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1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024" cy="1546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Показания:</w:t>
      </w:r>
    </w:p>
    <w:p w:rsidR="00376A82" w:rsidRPr="00376A82" w:rsidRDefault="00376A82" w:rsidP="00376A8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Метеоризм.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Противопоказания:</w:t>
      </w:r>
    </w:p>
    <w:p w:rsidR="00376A82" w:rsidRPr="00376A82" w:rsidRDefault="00376A82" w:rsidP="00376A82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кровотечения из желудочно-кишечного тракта</w:t>
      </w:r>
    </w:p>
    <w:p w:rsidR="00376A82" w:rsidRPr="00376A82" w:rsidRDefault="00376A82" w:rsidP="00376A82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острые язвенно-воспалительные процессы в прямой кишке,</w:t>
      </w:r>
    </w:p>
    <w:p w:rsidR="00376A82" w:rsidRPr="00376A82" w:rsidRDefault="00376A82" w:rsidP="00376A82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злокачественные новообразования прямой кишки.</w:t>
      </w:r>
    </w:p>
    <w:p w:rsidR="00376A82" w:rsidRPr="00376A82" w:rsidRDefault="00376A82" w:rsidP="00376A82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трещины в области заднего прохода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Оснащение:</w:t>
      </w:r>
    </w:p>
    <w:p w:rsidR="00376A82" w:rsidRPr="00376A82" w:rsidRDefault="00376A82" w:rsidP="00376A8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резиновая трубка длиной 30-40 см, в диаметре 15 мм, наружный конец слегка расширен – газоотводная трубка.</w:t>
      </w:r>
    </w:p>
    <w:p w:rsidR="00376A82" w:rsidRPr="00376A82" w:rsidRDefault="00376A82" w:rsidP="00376A8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Вазелин.</w:t>
      </w:r>
    </w:p>
    <w:p w:rsidR="00376A82" w:rsidRPr="00376A82" w:rsidRDefault="00376A82" w:rsidP="00376A8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Судно с водой.</w:t>
      </w:r>
    </w:p>
    <w:p w:rsidR="00376A82" w:rsidRPr="00376A82" w:rsidRDefault="00376A82" w:rsidP="00376A82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Клеенка.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Глубина введения в прямую кишку:</w:t>
      </w:r>
    </w:p>
    <w:p w:rsidR="00376A82" w:rsidRPr="00376A82" w:rsidRDefault="00376A82" w:rsidP="00376A82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20-30 см</w:t>
      </w:r>
    </w:p>
    <w:p w:rsidR="00376A82" w:rsidRPr="00376A82" w:rsidRDefault="00376A82" w:rsidP="00376A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Примечание:</w:t>
      </w:r>
    </w:p>
    <w:p w:rsidR="00376A82" w:rsidRPr="00376A82" w:rsidRDefault="00376A82" w:rsidP="00376A82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часа трубку держать нельзя, так как могут образоваться на слизистой оболочке пролежни.</w:t>
      </w:r>
    </w:p>
    <w:p w:rsidR="00376A82" w:rsidRPr="00697AF1" w:rsidRDefault="00376A82" w:rsidP="00697A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6A82" w:rsidRPr="0069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9B46"/>
      </v:shape>
    </w:pict>
  </w:numPicBullet>
  <w:abstractNum w:abstractNumId="0">
    <w:nsid w:val="02913130"/>
    <w:multiLevelType w:val="hybridMultilevel"/>
    <w:tmpl w:val="7024B396"/>
    <w:lvl w:ilvl="0" w:tplc="57781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F19DC"/>
    <w:multiLevelType w:val="multilevel"/>
    <w:tmpl w:val="7F40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40F94"/>
    <w:multiLevelType w:val="multilevel"/>
    <w:tmpl w:val="B0A8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816E1"/>
    <w:multiLevelType w:val="hybridMultilevel"/>
    <w:tmpl w:val="C44E69EE"/>
    <w:lvl w:ilvl="0" w:tplc="57781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B700E"/>
    <w:multiLevelType w:val="multilevel"/>
    <w:tmpl w:val="1A5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E1A98"/>
    <w:multiLevelType w:val="hybridMultilevel"/>
    <w:tmpl w:val="ECE485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6DB2"/>
    <w:multiLevelType w:val="multilevel"/>
    <w:tmpl w:val="1D5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642C39"/>
    <w:multiLevelType w:val="multilevel"/>
    <w:tmpl w:val="99F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D2EB2"/>
    <w:multiLevelType w:val="multilevel"/>
    <w:tmpl w:val="57B8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02803"/>
    <w:multiLevelType w:val="multilevel"/>
    <w:tmpl w:val="54EE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B65B54"/>
    <w:multiLevelType w:val="multilevel"/>
    <w:tmpl w:val="E460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F604C"/>
    <w:multiLevelType w:val="multilevel"/>
    <w:tmpl w:val="40F6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05365E"/>
    <w:multiLevelType w:val="multilevel"/>
    <w:tmpl w:val="071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D7C4B"/>
    <w:multiLevelType w:val="multilevel"/>
    <w:tmpl w:val="1F9A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514789"/>
    <w:multiLevelType w:val="multilevel"/>
    <w:tmpl w:val="29DC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3B3505"/>
    <w:multiLevelType w:val="multilevel"/>
    <w:tmpl w:val="9E5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360592"/>
    <w:multiLevelType w:val="multilevel"/>
    <w:tmpl w:val="A03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947210"/>
    <w:multiLevelType w:val="multilevel"/>
    <w:tmpl w:val="4998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390674"/>
    <w:multiLevelType w:val="multilevel"/>
    <w:tmpl w:val="752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66DDA"/>
    <w:multiLevelType w:val="multilevel"/>
    <w:tmpl w:val="33C4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502472"/>
    <w:multiLevelType w:val="multilevel"/>
    <w:tmpl w:val="EA9A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7724F"/>
    <w:multiLevelType w:val="multilevel"/>
    <w:tmpl w:val="32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277FE6"/>
    <w:multiLevelType w:val="multilevel"/>
    <w:tmpl w:val="C246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C1EC6"/>
    <w:multiLevelType w:val="multilevel"/>
    <w:tmpl w:val="82D0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852EA2"/>
    <w:multiLevelType w:val="multilevel"/>
    <w:tmpl w:val="6136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613086"/>
    <w:multiLevelType w:val="multilevel"/>
    <w:tmpl w:val="7EF26B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7F2F89"/>
    <w:multiLevelType w:val="multilevel"/>
    <w:tmpl w:val="B4E6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E798A"/>
    <w:multiLevelType w:val="multilevel"/>
    <w:tmpl w:val="05F2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75513C"/>
    <w:multiLevelType w:val="hybridMultilevel"/>
    <w:tmpl w:val="6314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56837"/>
    <w:multiLevelType w:val="multilevel"/>
    <w:tmpl w:val="C676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A94D54"/>
    <w:multiLevelType w:val="multilevel"/>
    <w:tmpl w:val="AE1C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166012"/>
    <w:multiLevelType w:val="multilevel"/>
    <w:tmpl w:val="B2D0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7F13FA"/>
    <w:multiLevelType w:val="multilevel"/>
    <w:tmpl w:val="36C8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C07274"/>
    <w:multiLevelType w:val="hybridMultilevel"/>
    <w:tmpl w:val="395CF4C4"/>
    <w:lvl w:ilvl="0" w:tplc="57781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CD537B"/>
    <w:multiLevelType w:val="multilevel"/>
    <w:tmpl w:val="C73E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090C98"/>
    <w:multiLevelType w:val="multilevel"/>
    <w:tmpl w:val="C476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CE6C86"/>
    <w:multiLevelType w:val="multilevel"/>
    <w:tmpl w:val="4986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0557BE"/>
    <w:multiLevelType w:val="multilevel"/>
    <w:tmpl w:val="92CC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DF4A12"/>
    <w:multiLevelType w:val="multilevel"/>
    <w:tmpl w:val="BB96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009DE"/>
    <w:multiLevelType w:val="multilevel"/>
    <w:tmpl w:val="728A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9B0A15"/>
    <w:multiLevelType w:val="multilevel"/>
    <w:tmpl w:val="0516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2112BA"/>
    <w:multiLevelType w:val="multilevel"/>
    <w:tmpl w:val="2E3A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B95118"/>
    <w:multiLevelType w:val="multilevel"/>
    <w:tmpl w:val="865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08396D"/>
    <w:multiLevelType w:val="multilevel"/>
    <w:tmpl w:val="AB2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D6F5E"/>
    <w:multiLevelType w:val="multilevel"/>
    <w:tmpl w:val="7BF2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963EBD"/>
    <w:multiLevelType w:val="multilevel"/>
    <w:tmpl w:val="367C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9C07AAB"/>
    <w:multiLevelType w:val="multilevel"/>
    <w:tmpl w:val="832E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C328A2"/>
    <w:multiLevelType w:val="multilevel"/>
    <w:tmpl w:val="FBE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D23CB9"/>
    <w:multiLevelType w:val="multilevel"/>
    <w:tmpl w:val="A1E0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8"/>
  </w:num>
  <w:num w:numId="3">
    <w:abstractNumId w:val="25"/>
  </w:num>
  <w:num w:numId="4">
    <w:abstractNumId w:val="0"/>
  </w:num>
  <w:num w:numId="5">
    <w:abstractNumId w:val="3"/>
  </w:num>
  <w:num w:numId="6">
    <w:abstractNumId w:val="33"/>
  </w:num>
  <w:num w:numId="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8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7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44"/>
  </w:num>
  <w:num w:numId="21">
    <w:abstractNumId w:val="36"/>
  </w:num>
  <w:num w:numId="22">
    <w:abstractNumId w:val="12"/>
  </w:num>
  <w:num w:numId="23">
    <w:abstractNumId w:val="46"/>
  </w:num>
  <w:num w:numId="2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0"/>
  </w:num>
  <w:num w:numId="27">
    <w:abstractNumId w:val="23"/>
  </w:num>
  <w:num w:numId="28">
    <w:abstractNumId w:val="7"/>
  </w:num>
  <w:num w:numId="29">
    <w:abstractNumId w:val="26"/>
  </w:num>
  <w:num w:numId="30">
    <w:abstractNumId w:val="4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42"/>
  </w:num>
  <w:num w:numId="34">
    <w:abstractNumId w:val="19"/>
  </w:num>
  <w:num w:numId="35">
    <w:abstractNumId w:val="43"/>
  </w:num>
  <w:num w:numId="36">
    <w:abstractNumId w:val="24"/>
  </w:num>
  <w:num w:numId="37">
    <w:abstractNumId w:val="47"/>
  </w:num>
  <w:num w:numId="38">
    <w:abstractNumId w:val="6"/>
  </w:num>
  <w:num w:numId="39">
    <w:abstractNumId w:val="34"/>
  </w:num>
  <w:num w:numId="40">
    <w:abstractNumId w:val="37"/>
  </w:num>
  <w:num w:numId="41">
    <w:abstractNumId w:val="13"/>
  </w:num>
  <w:num w:numId="42">
    <w:abstractNumId w:val="18"/>
  </w:num>
  <w:num w:numId="43">
    <w:abstractNumId w:val="29"/>
  </w:num>
  <w:num w:numId="44">
    <w:abstractNumId w:val="17"/>
  </w:num>
  <w:num w:numId="45">
    <w:abstractNumId w:val="32"/>
  </w:num>
  <w:num w:numId="46">
    <w:abstractNumId w:val="4"/>
  </w:num>
  <w:num w:numId="47">
    <w:abstractNumId w:val="14"/>
  </w:num>
  <w:num w:numId="48">
    <w:abstractNumId w:val="2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D5"/>
    <w:rsid w:val="00010E89"/>
    <w:rsid w:val="00273ACF"/>
    <w:rsid w:val="00281621"/>
    <w:rsid w:val="002965EA"/>
    <w:rsid w:val="002E4290"/>
    <w:rsid w:val="00376A82"/>
    <w:rsid w:val="003F0DCC"/>
    <w:rsid w:val="006119D5"/>
    <w:rsid w:val="0069396B"/>
    <w:rsid w:val="00697AF1"/>
    <w:rsid w:val="006D48C5"/>
    <w:rsid w:val="0092342F"/>
    <w:rsid w:val="00927741"/>
    <w:rsid w:val="00953937"/>
    <w:rsid w:val="009D3B34"/>
    <w:rsid w:val="00D7057E"/>
    <w:rsid w:val="00E46CA2"/>
    <w:rsid w:val="00EC4B3E"/>
    <w:rsid w:val="00F2796B"/>
    <w:rsid w:val="00F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876F4-6EB2-49FF-A01E-AB116718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7A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9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97A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9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3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B9058C-8CD0-4744-898E-3E64E5D75949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3E86547-026F-48E8-A39B-9CD5F7BFA833}">
      <dgm:prSet phldrT="[Текст]" custT="1"/>
      <dgm:spPr/>
      <dgm:t>
        <a:bodyPr/>
        <a:lstStyle/>
        <a:p>
          <a:pPr algn="l"/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информированность</a:t>
          </a:r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согласие на выполнение процедуры</a:t>
          </a:r>
        </a:p>
      </dgm:t>
    </dgm:pt>
    <dgm:pt modelId="{242E89A5-719E-4567-ACEC-3E86BECFC15D}" type="parTrans" cxnId="{30AEAF3F-BA6B-4B87-99BF-224402137774}">
      <dgm:prSet/>
      <dgm:spPr/>
      <dgm:t>
        <a:bodyPr/>
        <a:lstStyle/>
        <a:p>
          <a:endParaRPr lang="ru-RU"/>
        </a:p>
      </dgm:t>
    </dgm:pt>
    <dgm:pt modelId="{11548C18-E06B-4CA9-A509-5A04B54CF5E3}" type="sibTrans" cxnId="{30AEAF3F-BA6B-4B87-99BF-224402137774}">
      <dgm:prSet/>
      <dgm:spPr/>
      <dgm:t>
        <a:bodyPr/>
        <a:lstStyle/>
        <a:p>
          <a:endParaRPr lang="ru-RU"/>
        </a:p>
      </dgm:t>
    </dgm:pt>
    <dgm:pt modelId="{36C513FD-19DF-403C-B9CC-EFF368F4EBB3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безопасность</a:t>
          </a:r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(инфекционная и физическая) - предупреждение травматизма</a:t>
          </a:r>
        </a:p>
      </dgm:t>
    </dgm:pt>
    <dgm:pt modelId="{DE27DFA4-0047-4631-A076-1F2153972D6E}" type="parTrans" cxnId="{60012F75-2E39-49C0-B746-44B4B6F07E14}">
      <dgm:prSet/>
      <dgm:spPr/>
      <dgm:t>
        <a:bodyPr/>
        <a:lstStyle/>
        <a:p>
          <a:endParaRPr lang="ru-RU"/>
        </a:p>
      </dgm:t>
    </dgm:pt>
    <dgm:pt modelId="{FF0382DB-A970-47B5-87AE-40191021A92A}" type="sibTrans" cxnId="{60012F75-2E39-49C0-B746-44B4B6F07E14}">
      <dgm:prSet/>
      <dgm:spPr/>
      <dgm:t>
        <a:bodyPr/>
        <a:lstStyle/>
        <a:p>
          <a:endParaRPr lang="ru-RU"/>
        </a:p>
      </dgm:t>
    </dgm:pt>
    <dgm:pt modelId="{A076631C-4EE0-48BB-BA6C-C04914F5BA5A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конфиденцеальность</a:t>
          </a:r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(информация без огласки) - подробности личной жизни пациента не должны быть известны посторонним лицам</a:t>
          </a:r>
        </a:p>
      </dgm:t>
    </dgm:pt>
    <dgm:pt modelId="{36D593E1-E75F-49D9-AB05-D877D33E5707}" type="parTrans" cxnId="{473A071B-50EE-47C4-A80D-EE9E7E7162CF}">
      <dgm:prSet/>
      <dgm:spPr/>
      <dgm:t>
        <a:bodyPr/>
        <a:lstStyle/>
        <a:p>
          <a:endParaRPr lang="ru-RU"/>
        </a:p>
      </dgm:t>
    </dgm:pt>
    <dgm:pt modelId="{D56CB08D-E27D-49E6-BD07-3F818168A9EE}" type="sibTrans" cxnId="{473A071B-50EE-47C4-A80D-EE9E7E7162CF}">
      <dgm:prSet/>
      <dgm:spPr/>
      <dgm:t>
        <a:bodyPr/>
        <a:lstStyle/>
        <a:p>
          <a:endParaRPr lang="ru-RU"/>
        </a:p>
      </dgm:t>
    </dgm:pt>
    <dgm:pt modelId="{B4E9ABA3-C7FB-4658-A28C-546FD42A364C}" type="pres">
      <dgm:prSet presAssocID="{57B9058C-8CD0-4744-898E-3E64E5D75949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2711EB-4535-4E87-A4D3-21AC0443646A}" type="pres">
      <dgm:prSet presAssocID="{63E86547-026F-48E8-A39B-9CD5F7BFA833}" presName="parentLin" presStyleCnt="0"/>
      <dgm:spPr/>
    </dgm:pt>
    <dgm:pt modelId="{ED95E2F1-2BA7-4BD5-B99D-C7D1750839BD}" type="pres">
      <dgm:prSet presAssocID="{63E86547-026F-48E8-A39B-9CD5F7BFA833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8439C778-795A-428E-9942-A6317A1296D8}" type="pres">
      <dgm:prSet presAssocID="{63E86547-026F-48E8-A39B-9CD5F7BFA833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48797A-562C-4D41-9EB2-EA93061AFB20}" type="pres">
      <dgm:prSet presAssocID="{63E86547-026F-48E8-A39B-9CD5F7BFA833}" presName="negativeSpace" presStyleCnt="0"/>
      <dgm:spPr/>
    </dgm:pt>
    <dgm:pt modelId="{5D7419F2-8A5E-48F2-9C97-CC9B71A18DBE}" type="pres">
      <dgm:prSet presAssocID="{63E86547-026F-48E8-A39B-9CD5F7BFA833}" presName="childText" presStyleLbl="conFgAcc1" presStyleIdx="0" presStyleCnt="3">
        <dgm:presLayoutVars>
          <dgm:bulletEnabled val="1"/>
        </dgm:presLayoutVars>
      </dgm:prSet>
      <dgm:spPr/>
    </dgm:pt>
    <dgm:pt modelId="{F347B74C-A69E-404E-92CF-A52156EBA3C9}" type="pres">
      <dgm:prSet presAssocID="{11548C18-E06B-4CA9-A509-5A04B54CF5E3}" presName="spaceBetweenRectangles" presStyleCnt="0"/>
      <dgm:spPr/>
    </dgm:pt>
    <dgm:pt modelId="{A05C2B9A-C707-4069-B1FE-231FFCA62F3C}" type="pres">
      <dgm:prSet presAssocID="{36C513FD-19DF-403C-B9CC-EFF368F4EBB3}" presName="parentLin" presStyleCnt="0"/>
      <dgm:spPr/>
    </dgm:pt>
    <dgm:pt modelId="{C9495F19-F636-4B3C-99F3-F593EDA8F00C}" type="pres">
      <dgm:prSet presAssocID="{36C513FD-19DF-403C-B9CC-EFF368F4EBB3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8CACFD61-DA87-4CAC-A132-02BDE60C177B}" type="pres">
      <dgm:prSet presAssocID="{36C513FD-19DF-403C-B9CC-EFF368F4EBB3}" presName="parentText" presStyleLbl="node1" presStyleIdx="1" presStyleCnt="3" custLinFactNeighborX="925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D9453A-27E1-4485-9E59-8040FF27E37F}" type="pres">
      <dgm:prSet presAssocID="{36C513FD-19DF-403C-B9CC-EFF368F4EBB3}" presName="negativeSpace" presStyleCnt="0"/>
      <dgm:spPr/>
    </dgm:pt>
    <dgm:pt modelId="{142FD622-0139-4902-BF9F-A57EFA08616A}" type="pres">
      <dgm:prSet presAssocID="{36C513FD-19DF-403C-B9CC-EFF368F4EBB3}" presName="childText" presStyleLbl="conFgAcc1" presStyleIdx="1" presStyleCnt="3" custLinFactNeighborX="4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4B3969-9CBE-4323-9D15-FD7BBC726836}" type="pres">
      <dgm:prSet presAssocID="{FF0382DB-A970-47B5-87AE-40191021A92A}" presName="spaceBetweenRectangles" presStyleCnt="0"/>
      <dgm:spPr/>
    </dgm:pt>
    <dgm:pt modelId="{56834B76-FB96-49DA-A483-6EDFFE942B29}" type="pres">
      <dgm:prSet presAssocID="{A076631C-4EE0-48BB-BA6C-C04914F5BA5A}" presName="parentLin" presStyleCnt="0"/>
      <dgm:spPr/>
    </dgm:pt>
    <dgm:pt modelId="{E0A3BD5F-4B48-45E2-986A-BDC5177A9323}" type="pres">
      <dgm:prSet presAssocID="{A076631C-4EE0-48BB-BA6C-C04914F5BA5A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26DCBAA2-DC43-428B-8970-F12F03B53E17}" type="pres">
      <dgm:prSet presAssocID="{A076631C-4EE0-48BB-BA6C-C04914F5BA5A}" presName="parentText" presStyleLbl="node1" presStyleIdx="2" presStyleCnt="3" custScaleY="20666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EF5B5F-FDC6-42BC-9D70-B91E9EA375BB}" type="pres">
      <dgm:prSet presAssocID="{A076631C-4EE0-48BB-BA6C-C04914F5BA5A}" presName="negativeSpace" presStyleCnt="0"/>
      <dgm:spPr/>
    </dgm:pt>
    <dgm:pt modelId="{69FBD694-E369-452C-8870-BC1DC331A5EF}" type="pres">
      <dgm:prSet presAssocID="{A076631C-4EE0-48BB-BA6C-C04914F5BA5A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750D477B-649C-4B9F-92D1-A1B5C99723AE}" type="presOf" srcId="{36C513FD-19DF-403C-B9CC-EFF368F4EBB3}" destId="{C9495F19-F636-4B3C-99F3-F593EDA8F00C}" srcOrd="0" destOrd="0" presId="urn:microsoft.com/office/officeart/2005/8/layout/list1"/>
    <dgm:cxn modelId="{12B7E909-9CAB-455B-B75E-DC6C624AFBA3}" type="presOf" srcId="{36C513FD-19DF-403C-B9CC-EFF368F4EBB3}" destId="{8CACFD61-DA87-4CAC-A132-02BDE60C177B}" srcOrd="1" destOrd="0" presId="urn:microsoft.com/office/officeart/2005/8/layout/list1"/>
    <dgm:cxn modelId="{B32ADCCE-E01F-4F77-B076-46C5F0D8D55D}" type="presOf" srcId="{A076631C-4EE0-48BB-BA6C-C04914F5BA5A}" destId="{E0A3BD5F-4B48-45E2-986A-BDC5177A9323}" srcOrd="0" destOrd="0" presId="urn:microsoft.com/office/officeart/2005/8/layout/list1"/>
    <dgm:cxn modelId="{7EB1C234-23B5-4794-AE1E-F3D434416FB5}" type="presOf" srcId="{63E86547-026F-48E8-A39B-9CD5F7BFA833}" destId="{8439C778-795A-428E-9942-A6317A1296D8}" srcOrd="1" destOrd="0" presId="urn:microsoft.com/office/officeart/2005/8/layout/list1"/>
    <dgm:cxn modelId="{B8ED765B-446B-44EE-A979-DCB449116F77}" type="presOf" srcId="{57B9058C-8CD0-4744-898E-3E64E5D75949}" destId="{B4E9ABA3-C7FB-4658-A28C-546FD42A364C}" srcOrd="0" destOrd="0" presId="urn:microsoft.com/office/officeart/2005/8/layout/list1"/>
    <dgm:cxn modelId="{473A071B-50EE-47C4-A80D-EE9E7E7162CF}" srcId="{57B9058C-8CD0-4744-898E-3E64E5D75949}" destId="{A076631C-4EE0-48BB-BA6C-C04914F5BA5A}" srcOrd="2" destOrd="0" parTransId="{36D593E1-E75F-49D9-AB05-D877D33E5707}" sibTransId="{D56CB08D-E27D-49E6-BD07-3F818168A9EE}"/>
    <dgm:cxn modelId="{30AEAF3F-BA6B-4B87-99BF-224402137774}" srcId="{57B9058C-8CD0-4744-898E-3E64E5D75949}" destId="{63E86547-026F-48E8-A39B-9CD5F7BFA833}" srcOrd="0" destOrd="0" parTransId="{242E89A5-719E-4567-ACEC-3E86BECFC15D}" sibTransId="{11548C18-E06B-4CA9-A509-5A04B54CF5E3}"/>
    <dgm:cxn modelId="{60012F75-2E39-49C0-B746-44B4B6F07E14}" srcId="{57B9058C-8CD0-4744-898E-3E64E5D75949}" destId="{36C513FD-19DF-403C-B9CC-EFF368F4EBB3}" srcOrd="1" destOrd="0" parTransId="{DE27DFA4-0047-4631-A076-1F2153972D6E}" sibTransId="{FF0382DB-A970-47B5-87AE-40191021A92A}"/>
    <dgm:cxn modelId="{D7C1E312-3484-43A2-89BF-4BC17063E3AF}" type="presOf" srcId="{63E86547-026F-48E8-A39B-9CD5F7BFA833}" destId="{ED95E2F1-2BA7-4BD5-B99D-C7D1750839BD}" srcOrd="0" destOrd="0" presId="urn:microsoft.com/office/officeart/2005/8/layout/list1"/>
    <dgm:cxn modelId="{FC67C91A-D961-426E-A7D9-2E4D2D8C7340}" type="presOf" srcId="{A076631C-4EE0-48BB-BA6C-C04914F5BA5A}" destId="{26DCBAA2-DC43-428B-8970-F12F03B53E17}" srcOrd="1" destOrd="0" presId="urn:microsoft.com/office/officeart/2005/8/layout/list1"/>
    <dgm:cxn modelId="{B6882180-BB02-497A-B399-8B3DC75F170F}" type="presParOf" srcId="{B4E9ABA3-C7FB-4658-A28C-546FD42A364C}" destId="{B72711EB-4535-4E87-A4D3-21AC0443646A}" srcOrd="0" destOrd="0" presId="urn:microsoft.com/office/officeart/2005/8/layout/list1"/>
    <dgm:cxn modelId="{F1E879D1-16DB-4222-B679-61FA8440C8D3}" type="presParOf" srcId="{B72711EB-4535-4E87-A4D3-21AC0443646A}" destId="{ED95E2F1-2BA7-4BD5-B99D-C7D1750839BD}" srcOrd="0" destOrd="0" presId="urn:microsoft.com/office/officeart/2005/8/layout/list1"/>
    <dgm:cxn modelId="{1DEDEB85-560F-4FAE-909F-7A46032D802D}" type="presParOf" srcId="{B72711EB-4535-4E87-A4D3-21AC0443646A}" destId="{8439C778-795A-428E-9942-A6317A1296D8}" srcOrd="1" destOrd="0" presId="urn:microsoft.com/office/officeart/2005/8/layout/list1"/>
    <dgm:cxn modelId="{2154B3CD-431C-4962-BFEB-E49A20CEA19A}" type="presParOf" srcId="{B4E9ABA3-C7FB-4658-A28C-546FD42A364C}" destId="{4D48797A-562C-4D41-9EB2-EA93061AFB20}" srcOrd="1" destOrd="0" presId="urn:microsoft.com/office/officeart/2005/8/layout/list1"/>
    <dgm:cxn modelId="{7E4E685F-FD4E-49BC-8DCA-674DF0D869AA}" type="presParOf" srcId="{B4E9ABA3-C7FB-4658-A28C-546FD42A364C}" destId="{5D7419F2-8A5E-48F2-9C97-CC9B71A18DBE}" srcOrd="2" destOrd="0" presId="urn:microsoft.com/office/officeart/2005/8/layout/list1"/>
    <dgm:cxn modelId="{04F9BA12-7BA7-4078-98E5-CC56F4B72455}" type="presParOf" srcId="{B4E9ABA3-C7FB-4658-A28C-546FD42A364C}" destId="{F347B74C-A69E-404E-92CF-A52156EBA3C9}" srcOrd="3" destOrd="0" presId="urn:microsoft.com/office/officeart/2005/8/layout/list1"/>
    <dgm:cxn modelId="{BF92EA1F-C302-4363-AE98-8776108041AC}" type="presParOf" srcId="{B4E9ABA3-C7FB-4658-A28C-546FD42A364C}" destId="{A05C2B9A-C707-4069-B1FE-231FFCA62F3C}" srcOrd="4" destOrd="0" presId="urn:microsoft.com/office/officeart/2005/8/layout/list1"/>
    <dgm:cxn modelId="{4564FBE9-71B2-47A6-9BAF-4F7AA2503E81}" type="presParOf" srcId="{A05C2B9A-C707-4069-B1FE-231FFCA62F3C}" destId="{C9495F19-F636-4B3C-99F3-F593EDA8F00C}" srcOrd="0" destOrd="0" presId="urn:microsoft.com/office/officeart/2005/8/layout/list1"/>
    <dgm:cxn modelId="{275017C6-12B5-40DE-8838-CF7B3FE33C01}" type="presParOf" srcId="{A05C2B9A-C707-4069-B1FE-231FFCA62F3C}" destId="{8CACFD61-DA87-4CAC-A132-02BDE60C177B}" srcOrd="1" destOrd="0" presId="urn:microsoft.com/office/officeart/2005/8/layout/list1"/>
    <dgm:cxn modelId="{F603F291-AA01-4671-BE3B-6E603D95AD1E}" type="presParOf" srcId="{B4E9ABA3-C7FB-4658-A28C-546FD42A364C}" destId="{3CD9453A-27E1-4485-9E59-8040FF27E37F}" srcOrd="5" destOrd="0" presId="urn:microsoft.com/office/officeart/2005/8/layout/list1"/>
    <dgm:cxn modelId="{EE67E7BD-48C7-434E-930B-6AADF68E2AAF}" type="presParOf" srcId="{B4E9ABA3-C7FB-4658-A28C-546FD42A364C}" destId="{142FD622-0139-4902-BF9F-A57EFA08616A}" srcOrd="6" destOrd="0" presId="urn:microsoft.com/office/officeart/2005/8/layout/list1"/>
    <dgm:cxn modelId="{E72EF5DE-C02D-4221-9A1F-46C988B8DE8F}" type="presParOf" srcId="{B4E9ABA3-C7FB-4658-A28C-546FD42A364C}" destId="{8A4B3969-9CBE-4323-9D15-FD7BBC726836}" srcOrd="7" destOrd="0" presId="urn:microsoft.com/office/officeart/2005/8/layout/list1"/>
    <dgm:cxn modelId="{23F0F472-BF8B-4CE0-9CBB-36C8A617B536}" type="presParOf" srcId="{B4E9ABA3-C7FB-4658-A28C-546FD42A364C}" destId="{56834B76-FB96-49DA-A483-6EDFFE942B29}" srcOrd="8" destOrd="0" presId="urn:microsoft.com/office/officeart/2005/8/layout/list1"/>
    <dgm:cxn modelId="{49426172-98E0-435F-A2CC-BD9CD84290B8}" type="presParOf" srcId="{56834B76-FB96-49DA-A483-6EDFFE942B29}" destId="{E0A3BD5F-4B48-45E2-986A-BDC5177A9323}" srcOrd="0" destOrd="0" presId="urn:microsoft.com/office/officeart/2005/8/layout/list1"/>
    <dgm:cxn modelId="{7594829C-3860-456E-9186-C45114EC3A93}" type="presParOf" srcId="{56834B76-FB96-49DA-A483-6EDFFE942B29}" destId="{26DCBAA2-DC43-428B-8970-F12F03B53E17}" srcOrd="1" destOrd="0" presId="urn:microsoft.com/office/officeart/2005/8/layout/list1"/>
    <dgm:cxn modelId="{FB4D8763-1E96-43CF-939B-107E160F1F15}" type="presParOf" srcId="{B4E9ABA3-C7FB-4658-A28C-546FD42A364C}" destId="{A4EF5B5F-FDC6-42BC-9D70-B91E9EA375BB}" srcOrd="9" destOrd="0" presId="urn:microsoft.com/office/officeart/2005/8/layout/list1"/>
    <dgm:cxn modelId="{64F7FBF0-AF30-4261-805A-B1D0C69A4839}" type="presParOf" srcId="{B4E9ABA3-C7FB-4658-A28C-546FD42A364C}" destId="{69FBD694-E369-452C-8870-BC1DC331A5EF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364303C-6CD2-4A12-9526-F2E19D288D17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AB25178-1619-4790-AC86-18778259EC26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тактичность</a:t>
          </a:r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умение владеть собой</a:t>
          </a:r>
        </a:p>
      </dgm:t>
    </dgm:pt>
    <dgm:pt modelId="{2067DD26-D6E0-4488-9EDA-B22DAA2298A9}" type="parTrans" cxnId="{5FCE52EB-6D89-4840-A982-2269CB9EF596}">
      <dgm:prSet/>
      <dgm:spPr/>
      <dgm:t>
        <a:bodyPr/>
        <a:lstStyle/>
        <a:p>
          <a:endParaRPr lang="ru-RU"/>
        </a:p>
      </dgm:t>
    </dgm:pt>
    <dgm:pt modelId="{8E3EB0E1-481C-49FF-9283-25A4B932DE72}" type="sibTrans" cxnId="{5FCE52EB-6D89-4840-A982-2269CB9EF596}">
      <dgm:prSet/>
      <dgm:spPr/>
      <dgm:t>
        <a:bodyPr/>
        <a:lstStyle/>
        <a:p>
          <a:endParaRPr lang="ru-RU"/>
        </a:p>
      </dgm:t>
    </dgm:pt>
    <dgm:pt modelId="{E98FB489-58F8-4C9F-A032-B276CEAE2D33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индивидуальность </a:t>
          </a:r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персональный подход</a:t>
          </a:r>
        </a:p>
      </dgm:t>
    </dgm:pt>
    <dgm:pt modelId="{573BAA5D-7424-4890-8D41-20853EF5FCC7}" type="parTrans" cxnId="{F05EB8FE-68E2-4E0A-B17E-0E19B1139E3C}">
      <dgm:prSet/>
      <dgm:spPr/>
      <dgm:t>
        <a:bodyPr/>
        <a:lstStyle/>
        <a:p>
          <a:endParaRPr lang="ru-RU"/>
        </a:p>
      </dgm:t>
    </dgm:pt>
    <dgm:pt modelId="{D05869EB-9478-471D-AF95-93AA401BD70F}" type="sibTrans" cxnId="{F05EB8FE-68E2-4E0A-B17E-0E19B1139E3C}">
      <dgm:prSet/>
      <dgm:spPr/>
      <dgm:t>
        <a:bodyPr/>
        <a:lstStyle/>
        <a:p>
          <a:endParaRPr lang="ru-RU"/>
        </a:p>
      </dgm:t>
    </dgm:pt>
    <dgm:pt modelId="{A5097A8C-ACE1-46FB-BA6B-A4BDB26F87D8}">
      <dgm:prSet phldrT="[Текст]" custT="1"/>
      <dgm:spPr/>
      <dgm:t>
        <a:bodyPr/>
        <a:lstStyle/>
        <a:p>
          <a:r>
            <a:rPr lang="ru-RU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независимость</a:t>
          </a:r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побуждение пациента к самоуходу</a:t>
          </a:r>
        </a:p>
      </dgm:t>
    </dgm:pt>
    <dgm:pt modelId="{A2742AAC-0552-4FBE-AF6C-C6B9D5B894A5}" type="parTrans" cxnId="{E1DEF42B-12D7-4209-B973-B65B5A06FFE1}">
      <dgm:prSet/>
      <dgm:spPr/>
      <dgm:t>
        <a:bodyPr/>
        <a:lstStyle/>
        <a:p>
          <a:endParaRPr lang="ru-RU"/>
        </a:p>
      </dgm:t>
    </dgm:pt>
    <dgm:pt modelId="{45468A1C-3769-4826-B49E-4E03F0D976AA}" type="sibTrans" cxnId="{E1DEF42B-12D7-4209-B973-B65B5A06FFE1}">
      <dgm:prSet/>
      <dgm:spPr/>
      <dgm:t>
        <a:bodyPr/>
        <a:lstStyle/>
        <a:p>
          <a:endParaRPr lang="ru-RU"/>
        </a:p>
      </dgm:t>
    </dgm:pt>
    <dgm:pt modelId="{F0E5E079-7221-4B61-AC52-2D1FFE36469D}" type="pres">
      <dgm:prSet presAssocID="{B364303C-6CD2-4A12-9526-F2E19D288D1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3EC4A8E-3FDA-4F07-93D3-BE7412F55145}" type="pres">
      <dgm:prSet presAssocID="{FAB25178-1619-4790-AC86-18778259EC26}" presName="parentLin" presStyleCnt="0"/>
      <dgm:spPr/>
    </dgm:pt>
    <dgm:pt modelId="{FBC53B46-6F30-4D97-9C9B-A159F43C1C43}" type="pres">
      <dgm:prSet presAssocID="{FAB25178-1619-4790-AC86-18778259EC26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351180C0-0CEF-4B1F-9059-FE2F324376E1}" type="pres">
      <dgm:prSet presAssocID="{FAB25178-1619-4790-AC86-18778259EC26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825101-1162-48A5-8234-FD7669E79752}" type="pres">
      <dgm:prSet presAssocID="{FAB25178-1619-4790-AC86-18778259EC26}" presName="negativeSpace" presStyleCnt="0"/>
      <dgm:spPr/>
    </dgm:pt>
    <dgm:pt modelId="{A384D7C2-0421-425B-BF6F-63959628F3AC}" type="pres">
      <dgm:prSet presAssocID="{FAB25178-1619-4790-AC86-18778259EC26}" presName="childText" presStyleLbl="conFgAcc1" presStyleIdx="0" presStyleCnt="3" custLinFactNeighborX="575">
        <dgm:presLayoutVars>
          <dgm:bulletEnabled val="1"/>
        </dgm:presLayoutVars>
      </dgm:prSet>
      <dgm:spPr/>
    </dgm:pt>
    <dgm:pt modelId="{2D6A6947-6D0C-43B8-9D19-4C20F1DEF9DB}" type="pres">
      <dgm:prSet presAssocID="{8E3EB0E1-481C-49FF-9283-25A4B932DE72}" presName="spaceBetweenRectangles" presStyleCnt="0"/>
      <dgm:spPr/>
    </dgm:pt>
    <dgm:pt modelId="{F34198D4-78DC-4BA3-911F-9E78D438838C}" type="pres">
      <dgm:prSet presAssocID="{E98FB489-58F8-4C9F-A032-B276CEAE2D33}" presName="parentLin" presStyleCnt="0"/>
      <dgm:spPr/>
    </dgm:pt>
    <dgm:pt modelId="{FDF1F249-80E7-4014-A9A4-C40E8B4D0585}" type="pres">
      <dgm:prSet presAssocID="{E98FB489-58F8-4C9F-A032-B276CEAE2D33}" presName="parentLeftMargin" presStyleLbl="node1" presStyleIdx="0" presStyleCnt="3"/>
      <dgm:spPr/>
      <dgm:t>
        <a:bodyPr/>
        <a:lstStyle/>
        <a:p>
          <a:endParaRPr lang="ru-RU"/>
        </a:p>
      </dgm:t>
    </dgm:pt>
    <dgm:pt modelId="{C5763E74-808B-487F-971D-5777A53FABA9}" type="pres">
      <dgm:prSet presAssocID="{E98FB489-58F8-4C9F-A032-B276CEAE2D33}" presName="parentText" presStyleLbl="node1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F990902-9BCF-4424-A43F-A49C3AAFE7AA}" type="pres">
      <dgm:prSet presAssocID="{E98FB489-58F8-4C9F-A032-B276CEAE2D33}" presName="negativeSpace" presStyleCnt="0"/>
      <dgm:spPr/>
    </dgm:pt>
    <dgm:pt modelId="{8968C9B1-7A65-4E84-9D26-10A92D17A2B5}" type="pres">
      <dgm:prSet presAssocID="{E98FB489-58F8-4C9F-A032-B276CEAE2D33}" presName="childText" presStyleLbl="conFgAcc1" presStyleIdx="1" presStyleCnt="3">
        <dgm:presLayoutVars>
          <dgm:bulletEnabled val="1"/>
        </dgm:presLayoutVars>
      </dgm:prSet>
      <dgm:spPr/>
    </dgm:pt>
    <dgm:pt modelId="{ECAEB61D-FAB3-437C-AE04-1C6C4A8F5EBD}" type="pres">
      <dgm:prSet presAssocID="{D05869EB-9478-471D-AF95-93AA401BD70F}" presName="spaceBetweenRectangles" presStyleCnt="0"/>
      <dgm:spPr/>
    </dgm:pt>
    <dgm:pt modelId="{C85FBCCE-8590-4B74-AE19-7CDD75D62730}" type="pres">
      <dgm:prSet presAssocID="{A5097A8C-ACE1-46FB-BA6B-A4BDB26F87D8}" presName="parentLin" presStyleCnt="0"/>
      <dgm:spPr/>
    </dgm:pt>
    <dgm:pt modelId="{4BD230F1-83BA-48CC-85D0-6D7F0A435B14}" type="pres">
      <dgm:prSet presAssocID="{A5097A8C-ACE1-46FB-BA6B-A4BDB26F87D8}" presName="parentLeftMargin" presStyleLbl="node1" presStyleIdx="1" presStyleCnt="3"/>
      <dgm:spPr/>
      <dgm:t>
        <a:bodyPr/>
        <a:lstStyle/>
        <a:p>
          <a:endParaRPr lang="ru-RU"/>
        </a:p>
      </dgm:t>
    </dgm:pt>
    <dgm:pt modelId="{641EF31E-3747-4C3F-922A-E54F905E3EA7}" type="pres">
      <dgm:prSet presAssocID="{A5097A8C-ACE1-46FB-BA6B-A4BDB26F87D8}" presName="parentText" presStyleLbl="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79D249-C255-4D03-94A3-989822F5F14A}" type="pres">
      <dgm:prSet presAssocID="{A5097A8C-ACE1-46FB-BA6B-A4BDB26F87D8}" presName="negativeSpace" presStyleCnt="0"/>
      <dgm:spPr/>
    </dgm:pt>
    <dgm:pt modelId="{ECC2E2D3-848A-4109-8BF4-1E4C3C6D2C8A}" type="pres">
      <dgm:prSet presAssocID="{A5097A8C-ACE1-46FB-BA6B-A4BDB26F87D8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D211E9E5-94EB-41FD-9166-24E6E912E665}" type="presOf" srcId="{FAB25178-1619-4790-AC86-18778259EC26}" destId="{351180C0-0CEF-4B1F-9059-FE2F324376E1}" srcOrd="1" destOrd="0" presId="urn:microsoft.com/office/officeart/2005/8/layout/list1"/>
    <dgm:cxn modelId="{F8033B1D-A5D0-4FD2-A5D5-5F1800DF2303}" type="presOf" srcId="{A5097A8C-ACE1-46FB-BA6B-A4BDB26F87D8}" destId="{4BD230F1-83BA-48CC-85D0-6D7F0A435B14}" srcOrd="0" destOrd="0" presId="urn:microsoft.com/office/officeart/2005/8/layout/list1"/>
    <dgm:cxn modelId="{5FCE52EB-6D89-4840-A982-2269CB9EF596}" srcId="{B364303C-6CD2-4A12-9526-F2E19D288D17}" destId="{FAB25178-1619-4790-AC86-18778259EC26}" srcOrd="0" destOrd="0" parTransId="{2067DD26-D6E0-4488-9EDA-B22DAA2298A9}" sibTransId="{8E3EB0E1-481C-49FF-9283-25A4B932DE72}"/>
    <dgm:cxn modelId="{A84166DC-34F2-4C13-98D6-173789922B1F}" type="presOf" srcId="{A5097A8C-ACE1-46FB-BA6B-A4BDB26F87D8}" destId="{641EF31E-3747-4C3F-922A-E54F905E3EA7}" srcOrd="1" destOrd="0" presId="urn:microsoft.com/office/officeart/2005/8/layout/list1"/>
    <dgm:cxn modelId="{1B89D795-AEB0-46CA-B76E-C28E82814D86}" type="presOf" srcId="{B364303C-6CD2-4A12-9526-F2E19D288D17}" destId="{F0E5E079-7221-4B61-AC52-2D1FFE36469D}" srcOrd="0" destOrd="0" presId="urn:microsoft.com/office/officeart/2005/8/layout/list1"/>
    <dgm:cxn modelId="{0E454398-3334-4810-8933-298ECA02577D}" type="presOf" srcId="{E98FB489-58F8-4C9F-A032-B276CEAE2D33}" destId="{FDF1F249-80E7-4014-A9A4-C40E8B4D0585}" srcOrd="0" destOrd="0" presId="urn:microsoft.com/office/officeart/2005/8/layout/list1"/>
    <dgm:cxn modelId="{86BC62BA-BD87-4A92-B820-A78ADA8AD9D7}" type="presOf" srcId="{E98FB489-58F8-4C9F-A032-B276CEAE2D33}" destId="{C5763E74-808B-487F-971D-5777A53FABA9}" srcOrd="1" destOrd="0" presId="urn:microsoft.com/office/officeart/2005/8/layout/list1"/>
    <dgm:cxn modelId="{F05EB8FE-68E2-4E0A-B17E-0E19B1139E3C}" srcId="{B364303C-6CD2-4A12-9526-F2E19D288D17}" destId="{E98FB489-58F8-4C9F-A032-B276CEAE2D33}" srcOrd="1" destOrd="0" parTransId="{573BAA5D-7424-4890-8D41-20853EF5FCC7}" sibTransId="{D05869EB-9478-471D-AF95-93AA401BD70F}"/>
    <dgm:cxn modelId="{E1DEF42B-12D7-4209-B973-B65B5A06FFE1}" srcId="{B364303C-6CD2-4A12-9526-F2E19D288D17}" destId="{A5097A8C-ACE1-46FB-BA6B-A4BDB26F87D8}" srcOrd="2" destOrd="0" parTransId="{A2742AAC-0552-4FBE-AF6C-C6B9D5B894A5}" sibTransId="{45468A1C-3769-4826-B49E-4E03F0D976AA}"/>
    <dgm:cxn modelId="{3B6E5335-36C0-43F0-952B-2FEABBC3E402}" type="presOf" srcId="{FAB25178-1619-4790-AC86-18778259EC26}" destId="{FBC53B46-6F30-4D97-9C9B-A159F43C1C43}" srcOrd="0" destOrd="0" presId="urn:microsoft.com/office/officeart/2005/8/layout/list1"/>
    <dgm:cxn modelId="{D14A1EB2-5E66-49FF-96B2-E15546419108}" type="presParOf" srcId="{F0E5E079-7221-4B61-AC52-2D1FFE36469D}" destId="{83EC4A8E-3FDA-4F07-93D3-BE7412F55145}" srcOrd="0" destOrd="0" presId="urn:microsoft.com/office/officeart/2005/8/layout/list1"/>
    <dgm:cxn modelId="{2081EB74-C712-449E-9067-634C670DF01F}" type="presParOf" srcId="{83EC4A8E-3FDA-4F07-93D3-BE7412F55145}" destId="{FBC53B46-6F30-4D97-9C9B-A159F43C1C43}" srcOrd="0" destOrd="0" presId="urn:microsoft.com/office/officeart/2005/8/layout/list1"/>
    <dgm:cxn modelId="{132A63A0-60C2-46BF-9B80-6E6D615BEC25}" type="presParOf" srcId="{83EC4A8E-3FDA-4F07-93D3-BE7412F55145}" destId="{351180C0-0CEF-4B1F-9059-FE2F324376E1}" srcOrd="1" destOrd="0" presId="urn:microsoft.com/office/officeart/2005/8/layout/list1"/>
    <dgm:cxn modelId="{12648072-05CD-47C0-8230-AD5FB3AFCEE8}" type="presParOf" srcId="{F0E5E079-7221-4B61-AC52-2D1FFE36469D}" destId="{4E825101-1162-48A5-8234-FD7669E79752}" srcOrd="1" destOrd="0" presId="urn:microsoft.com/office/officeart/2005/8/layout/list1"/>
    <dgm:cxn modelId="{65DB2896-B0C0-4F17-A5CA-4A32C6FBDFDA}" type="presParOf" srcId="{F0E5E079-7221-4B61-AC52-2D1FFE36469D}" destId="{A384D7C2-0421-425B-BF6F-63959628F3AC}" srcOrd="2" destOrd="0" presId="urn:microsoft.com/office/officeart/2005/8/layout/list1"/>
    <dgm:cxn modelId="{9D5E5B52-0FD2-4E1C-B9C4-1AAC1D9AAA8B}" type="presParOf" srcId="{F0E5E079-7221-4B61-AC52-2D1FFE36469D}" destId="{2D6A6947-6D0C-43B8-9D19-4C20F1DEF9DB}" srcOrd="3" destOrd="0" presId="urn:microsoft.com/office/officeart/2005/8/layout/list1"/>
    <dgm:cxn modelId="{4FEB686B-ABEE-4CBE-ACA3-C57FBBA26E1D}" type="presParOf" srcId="{F0E5E079-7221-4B61-AC52-2D1FFE36469D}" destId="{F34198D4-78DC-4BA3-911F-9E78D438838C}" srcOrd="4" destOrd="0" presId="urn:microsoft.com/office/officeart/2005/8/layout/list1"/>
    <dgm:cxn modelId="{A6C257A8-F567-4F5A-B026-B65519DC9A89}" type="presParOf" srcId="{F34198D4-78DC-4BA3-911F-9E78D438838C}" destId="{FDF1F249-80E7-4014-A9A4-C40E8B4D0585}" srcOrd="0" destOrd="0" presId="urn:microsoft.com/office/officeart/2005/8/layout/list1"/>
    <dgm:cxn modelId="{25490AAF-2CEB-461B-B2BF-FB55544A31E3}" type="presParOf" srcId="{F34198D4-78DC-4BA3-911F-9E78D438838C}" destId="{C5763E74-808B-487F-971D-5777A53FABA9}" srcOrd="1" destOrd="0" presId="urn:microsoft.com/office/officeart/2005/8/layout/list1"/>
    <dgm:cxn modelId="{211E157F-F275-48AD-BE6A-714BFAC0BCE4}" type="presParOf" srcId="{F0E5E079-7221-4B61-AC52-2D1FFE36469D}" destId="{0F990902-9BCF-4424-A43F-A49C3AAFE7AA}" srcOrd="5" destOrd="0" presId="urn:microsoft.com/office/officeart/2005/8/layout/list1"/>
    <dgm:cxn modelId="{70E0E98F-D8E9-4B16-8B21-F2D5FA102149}" type="presParOf" srcId="{F0E5E079-7221-4B61-AC52-2D1FFE36469D}" destId="{8968C9B1-7A65-4E84-9D26-10A92D17A2B5}" srcOrd="6" destOrd="0" presId="urn:microsoft.com/office/officeart/2005/8/layout/list1"/>
    <dgm:cxn modelId="{199F688A-7D9E-4A54-87DE-692F64FAB4D0}" type="presParOf" srcId="{F0E5E079-7221-4B61-AC52-2D1FFE36469D}" destId="{ECAEB61D-FAB3-437C-AE04-1C6C4A8F5EBD}" srcOrd="7" destOrd="0" presId="urn:microsoft.com/office/officeart/2005/8/layout/list1"/>
    <dgm:cxn modelId="{0A8B4407-75F9-4D4B-8BFA-004FC78366FE}" type="presParOf" srcId="{F0E5E079-7221-4B61-AC52-2D1FFE36469D}" destId="{C85FBCCE-8590-4B74-AE19-7CDD75D62730}" srcOrd="8" destOrd="0" presId="urn:microsoft.com/office/officeart/2005/8/layout/list1"/>
    <dgm:cxn modelId="{56A05FE2-E1F9-474E-BF50-7B10B752DE10}" type="presParOf" srcId="{C85FBCCE-8590-4B74-AE19-7CDD75D62730}" destId="{4BD230F1-83BA-48CC-85D0-6D7F0A435B14}" srcOrd="0" destOrd="0" presId="urn:microsoft.com/office/officeart/2005/8/layout/list1"/>
    <dgm:cxn modelId="{6F320BDE-2A06-4C65-959F-9884EC7CFDA5}" type="presParOf" srcId="{C85FBCCE-8590-4B74-AE19-7CDD75D62730}" destId="{641EF31E-3747-4C3F-922A-E54F905E3EA7}" srcOrd="1" destOrd="0" presId="urn:microsoft.com/office/officeart/2005/8/layout/list1"/>
    <dgm:cxn modelId="{4B0D7FA6-DB74-4F73-914D-15ECEAED5436}" type="presParOf" srcId="{F0E5E079-7221-4B61-AC52-2D1FFE36469D}" destId="{A879D249-C255-4D03-94A3-989822F5F14A}" srcOrd="9" destOrd="0" presId="urn:microsoft.com/office/officeart/2005/8/layout/list1"/>
    <dgm:cxn modelId="{931A0A50-1C6F-4E57-87FC-377428ACCBD8}" type="presParOf" srcId="{F0E5E079-7221-4B61-AC52-2D1FFE36469D}" destId="{ECC2E2D3-848A-4109-8BF4-1E4C3C6D2C8A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7419F2-8A5E-48F2-9C97-CC9B71A18DBE}">
      <dsp:nvSpPr>
        <dsp:cNvPr id="0" name=""/>
        <dsp:cNvSpPr/>
      </dsp:nvSpPr>
      <dsp:spPr>
        <a:xfrm>
          <a:off x="0" y="226113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39C778-795A-428E-9942-A6317A1296D8}">
      <dsp:nvSpPr>
        <dsp:cNvPr id="0" name=""/>
        <dsp:cNvSpPr/>
      </dsp:nvSpPr>
      <dsp:spPr>
        <a:xfrm>
          <a:off x="274320" y="63753"/>
          <a:ext cx="384048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информированность</a:t>
          </a:r>
          <a:r>
            <a:rPr lang="ru-RU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согласие на выполнение процедуры</a:t>
          </a:r>
        </a:p>
      </dsp:txBody>
      <dsp:txXfrm>
        <a:off x="290172" y="79605"/>
        <a:ext cx="3808776" cy="293016"/>
      </dsp:txXfrm>
    </dsp:sp>
    <dsp:sp modelId="{142FD622-0139-4902-BF9F-A57EFA08616A}">
      <dsp:nvSpPr>
        <dsp:cNvPr id="0" name=""/>
        <dsp:cNvSpPr/>
      </dsp:nvSpPr>
      <dsp:spPr>
        <a:xfrm>
          <a:off x="0" y="725073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ACFD61-DA87-4CAC-A132-02BDE60C177B}">
      <dsp:nvSpPr>
        <dsp:cNvPr id="0" name=""/>
        <dsp:cNvSpPr/>
      </dsp:nvSpPr>
      <dsp:spPr>
        <a:xfrm>
          <a:off x="299719" y="562713"/>
          <a:ext cx="3840480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безопасность</a:t>
          </a:r>
          <a:r>
            <a:rPr lang="ru-RU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(инфекционная и физическая) - предупреждение травматизма</a:t>
          </a:r>
        </a:p>
      </dsp:txBody>
      <dsp:txXfrm>
        <a:off x="315571" y="578565"/>
        <a:ext cx="3808776" cy="293016"/>
      </dsp:txXfrm>
    </dsp:sp>
    <dsp:sp modelId="{69FBD694-E369-452C-8870-BC1DC331A5EF}">
      <dsp:nvSpPr>
        <dsp:cNvPr id="0" name=""/>
        <dsp:cNvSpPr/>
      </dsp:nvSpPr>
      <dsp:spPr>
        <a:xfrm>
          <a:off x="0" y="1570396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6DCBAA2-DC43-428B-8970-F12F03B53E17}">
      <dsp:nvSpPr>
        <dsp:cNvPr id="0" name=""/>
        <dsp:cNvSpPr/>
      </dsp:nvSpPr>
      <dsp:spPr>
        <a:xfrm>
          <a:off x="274052" y="1061673"/>
          <a:ext cx="3836729" cy="67108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конфиденцеальность</a:t>
          </a:r>
          <a:r>
            <a:rPr lang="ru-RU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(информация без огласки) - подробности личной жизни пациента не должны быть известны посторонним лицам</a:t>
          </a:r>
        </a:p>
      </dsp:txBody>
      <dsp:txXfrm>
        <a:off x="306812" y="1094433"/>
        <a:ext cx="3771209" cy="6055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84D7C2-0421-425B-BF6F-63959628F3AC}">
      <dsp:nvSpPr>
        <dsp:cNvPr id="0" name=""/>
        <dsp:cNvSpPr/>
      </dsp:nvSpPr>
      <dsp:spPr>
        <a:xfrm>
          <a:off x="0" y="225329"/>
          <a:ext cx="551815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1180C0-0CEF-4B1F-9059-FE2F324376E1}">
      <dsp:nvSpPr>
        <dsp:cNvPr id="0" name=""/>
        <dsp:cNvSpPr/>
      </dsp:nvSpPr>
      <dsp:spPr>
        <a:xfrm>
          <a:off x="275907" y="18689"/>
          <a:ext cx="3862705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01" tIns="0" rIns="14600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тактичность</a:t>
          </a:r>
          <a:r>
            <a:rPr lang="ru-RU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умение владеть собой</a:t>
          </a:r>
        </a:p>
      </dsp:txBody>
      <dsp:txXfrm>
        <a:off x="296082" y="38864"/>
        <a:ext cx="3822355" cy="372930"/>
      </dsp:txXfrm>
    </dsp:sp>
    <dsp:sp modelId="{8968C9B1-7A65-4E84-9D26-10A92D17A2B5}">
      <dsp:nvSpPr>
        <dsp:cNvPr id="0" name=""/>
        <dsp:cNvSpPr/>
      </dsp:nvSpPr>
      <dsp:spPr>
        <a:xfrm>
          <a:off x="0" y="860370"/>
          <a:ext cx="551815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763E74-808B-487F-971D-5777A53FABA9}">
      <dsp:nvSpPr>
        <dsp:cNvPr id="0" name=""/>
        <dsp:cNvSpPr/>
      </dsp:nvSpPr>
      <dsp:spPr>
        <a:xfrm>
          <a:off x="275907" y="653729"/>
          <a:ext cx="3862705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01" tIns="0" rIns="14600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индивидуальность </a:t>
          </a:r>
          <a:r>
            <a:rPr lang="ru-RU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персональный подход</a:t>
          </a:r>
        </a:p>
      </dsp:txBody>
      <dsp:txXfrm>
        <a:off x="296082" y="673904"/>
        <a:ext cx="3822355" cy="372930"/>
      </dsp:txXfrm>
    </dsp:sp>
    <dsp:sp modelId="{ECC2E2D3-848A-4109-8BF4-1E4C3C6D2C8A}">
      <dsp:nvSpPr>
        <dsp:cNvPr id="0" name=""/>
        <dsp:cNvSpPr/>
      </dsp:nvSpPr>
      <dsp:spPr>
        <a:xfrm>
          <a:off x="0" y="1495410"/>
          <a:ext cx="551815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1EF31E-3747-4C3F-922A-E54F905E3EA7}">
      <dsp:nvSpPr>
        <dsp:cNvPr id="0" name=""/>
        <dsp:cNvSpPr/>
      </dsp:nvSpPr>
      <dsp:spPr>
        <a:xfrm>
          <a:off x="275907" y="1288770"/>
          <a:ext cx="3862705" cy="41328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6001" tIns="0" rIns="14600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независимость</a:t>
          </a:r>
          <a:r>
            <a:rPr lang="ru-RU" sz="14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- побуждение пациента к самоуходу</a:t>
          </a:r>
        </a:p>
      </dsp:txBody>
      <dsp:txXfrm>
        <a:off x="296082" y="1308945"/>
        <a:ext cx="3822355" cy="372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2452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2023-10-22T14:35:00Z</cp:lastPrinted>
  <dcterms:created xsi:type="dcterms:W3CDTF">2023-09-07T16:30:00Z</dcterms:created>
  <dcterms:modified xsi:type="dcterms:W3CDTF">2025-09-30T11:03:00Z</dcterms:modified>
</cp:coreProperties>
</file>